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BA437D" w:rsidP="00E006BE">
            <w:pPr>
              <w:jc w:val="center"/>
            </w:pPr>
            <w:r>
              <w:t>12.12.2024 г.</w:t>
            </w:r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D659F3" w:rsidP="00E20A3C">
            <w:pPr>
              <w:tabs>
                <w:tab w:val="center" w:pos="2160"/>
              </w:tabs>
              <w:ind w:left="-108"/>
              <w:jc w:val="center"/>
            </w:pPr>
            <w:r>
              <w:t>67/18</w:t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6648EA">
        <w:trPr>
          <w:trHeight w:val="244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56238E" w:rsidRDefault="0094707A" w:rsidP="006E3AC6">
            <w:pPr>
              <w:jc w:val="center"/>
              <w:rPr>
                <w:bCs/>
                <w:szCs w:val="28"/>
              </w:rPr>
            </w:pPr>
            <w:r w:rsidRPr="0094707A">
              <w:rPr>
                <w:szCs w:val="24"/>
              </w:rPr>
              <w:t xml:space="preserve">О внесении изменений в решение региональной службы по тарифам Нижегородской области </w:t>
            </w:r>
            <w:r>
              <w:rPr>
                <w:szCs w:val="24"/>
              </w:rPr>
              <w:br/>
            </w:r>
            <w:r w:rsidRPr="0094707A">
              <w:rPr>
                <w:szCs w:val="24"/>
              </w:rPr>
              <w:t>от 20 декабря 2021 г. № 58/12 «</w:t>
            </w:r>
            <w:r w:rsidRPr="0094707A">
              <w:rPr>
                <w:bCs/>
                <w:szCs w:val="24"/>
              </w:rPr>
              <w:t xml:space="preserve">Об установлении ОБЩЕСТВУ С ОГРАНИЧЕННОЙ ОТВЕТСТВЕННОСТЬЮ  «ЗАГОРОДНАЯ СЕРВИСНАЯ СЛУЖБА» (ИНН 5245018396), </w:t>
            </w:r>
            <w:r>
              <w:rPr>
                <w:bCs/>
                <w:szCs w:val="24"/>
              </w:rPr>
              <w:br/>
            </w:r>
            <w:r w:rsidRPr="0094707A">
              <w:rPr>
                <w:bCs/>
                <w:szCs w:val="24"/>
              </w:rPr>
              <w:t>с. Каменки Богородского муниципального округа Нижегородской области, тарифов в сфере холодного водоснабжения и водоотведения для потребителей Богородского муниципального округа Нижегородской области</w:t>
            </w:r>
            <w:r w:rsidRPr="0094707A">
              <w:rPr>
                <w:szCs w:val="24"/>
              </w:rPr>
              <w:t>»</w:t>
            </w:r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261BEB" w:rsidRPr="00856B57" w:rsidRDefault="00261BEB" w:rsidP="00856B57">
      <w:pPr>
        <w:pStyle w:val="ac"/>
        <w:jc w:val="center"/>
      </w:pPr>
    </w:p>
    <w:p w:rsidR="00775E84" w:rsidRDefault="00775E84" w:rsidP="00856B57">
      <w:pPr>
        <w:pStyle w:val="ac"/>
        <w:jc w:val="center"/>
      </w:pPr>
    </w:p>
    <w:p w:rsidR="00D659F3" w:rsidRDefault="00D659F3" w:rsidP="00856B57">
      <w:pPr>
        <w:pStyle w:val="ac"/>
        <w:jc w:val="center"/>
      </w:pPr>
    </w:p>
    <w:p w:rsidR="00415285" w:rsidRPr="00415285" w:rsidRDefault="00415285" w:rsidP="00415285">
      <w:pPr>
        <w:spacing w:line="276" w:lineRule="auto"/>
        <w:ind w:firstLine="709"/>
        <w:jc w:val="both"/>
        <w:rPr>
          <w:szCs w:val="28"/>
        </w:rPr>
      </w:pPr>
      <w:proofErr w:type="gramStart"/>
      <w:r w:rsidRPr="00415285">
        <w:rPr>
          <w:szCs w:val="28"/>
        </w:rPr>
        <w:t>В соответствии с Федеральным законом от 7 декабря 2011 г. № 416-ФЗ «О 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</w:t>
      </w:r>
      <w:r w:rsidR="00775E84">
        <w:rPr>
          <w:szCs w:val="28"/>
        </w:rPr>
        <w:t xml:space="preserve">» </w:t>
      </w:r>
      <w:r w:rsidRPr="00415285">
        <w:rPr>
          <w:szCs w:val="28"/>
        </w:rPr>
        <w:t xml:space="preserve">и на основании рассмотрения необходимых обосновывающих материалов, представленных </w:t>
      </w:r>
      <w:r w:rsidRPr="00415285">
        <w:rPr>
          <w:bCs/>
          <w:szCs w:val="28"/>
        </w:rPr>
        <w:t>ОБЩЕСТВОМ С ОГРАНИЧЕННОЙ ОТВЕТСТВЕННОСТЬЮ  «ЗАГОРОДНАЯ СЕРВИСНАЯ СЛУЖБА» (ИНН 5245018396), с. Каменки</w:t>
      </w:r>
      <w:proofErr w:type="gramEnd"/>
      <w:r w:rsidRPr="00415285">
        <w:rPr>
          <w:bCs/>
          <w:szCs w:val="28"/>
        </w:rPr>
        <w:t xml:space="preserve"> Богородского муниципального округа Нижегородской области</w:t>
      </w:r>
      <w:r w:rsidRPr="00415285">
        <w:rPr>
          <w:szCs w:val="28"/>
        </w:rPr>
        <w:t xml:space="preserve">, экспертного заключения рег. </w:t>
      </w:r>
      <w:r w:rsidRPr="00583527">
        <w:rPr>
          <w:szCs w:val="28"/>
        </w:rPr>
        <w:t>№ в-</w:t>
      </w:r>
      <w:r w:rsidR="00BA48EA">
        <w:rPr>
          <w:szCs w:val="28"/>
        </w:rPr>
        <w:t>772</w:t>
      </w:r>
      <w:r w:rsidRPr="00415285">
        <w:rPr>
          <w:szCs w:val="28"/>
        </w:rPr>
        <w:t xml:space="preserve"> </w:t>
      </w:r>
      <w:r w:rsidR="00BA48EA">
        <w:rPr>
          <w:szCs w:val="28"/>
        </w:rPr>
        <w:t>от 5 декабря 2024</w:t>
      </w:r>
      <w:r w:rsidR="00BA48EA" w:rsidRPr="00A20081">
        <w:rPr>
          <w:szCs w:val="28"/>
        </w:rPr>
        <w:t xml:space="preserve"> г.:</w:t>
      </w:r>
    </w:p>
    <w:p w:rsidR="00415285" w:rsidRPr="00415285" w:rsidRDefault="00415285" w:rsidP="00415285">
      <w:pPr>
        <w:spacing w:line="276" w:lineRule="auto"/>
        <w:ind w:firstLine="709"/>
        <w:jc w:val="both"/>
        <w:rPr>
          <w:noProof/>
          <w:szCs w:val="28"/>
        </w:rPr>
      </w:pPr>
      <w:r w:rsidRPr="00415285">
        <w:rPr>
          <w:b/>
          <w:szCs w:val="28"/>
        </w:rPr>
        <w:t xml:space="preserve">1. </w:t>
      </w:r>
      <w:r w:rsidRPr="00415285">
        <w:rPr>
          <w:bCs/>
          <w:szCs w:val="28"/>
        </w:rPr>
        <w:t xml:space="preserve">Внести в решение региональной службы по тарифам Нижегородской области </w:t>
      </w:r>
      <w:r w:rsidRPr="00415285">
        <w:rPr>
          <w:szCs w:val="28"/>
        </w:rPr>
        <w:t>от 20 декабря 2021 г. № 58/12 «</w:t>
      </w:r>
      <w:r w:rsidRPr="00415285">
        <w:rPr>
          <w:bCs/>
          <w:szCs w:val="28"/>
        </w:rPr>
        <w:t>Об установлении ОБЩЕСТВУ С ОГРАНИЧЕННОЙ ОТВЕТСТВЕННОСТЬЮ «ЗАГОРОДНАЯ СЕРВИСНАЯ СЛУЖБА» (ИНН 5245018396), с. Каменки Богородского муниципального округа Нижегородской области, тарифов в сфере холодного водоснабжения и водоотведения для потребителей Богородского муниципального округа Нижегородской области</w:t>
      </w:r>
      <w:r w:rsidRPr="00415285">
        <w:rPr>
          <w:szCs w:val="28"/>
        </w:rPr>
        <w:t>»</w:t>
      </w:r>
      <w:r w:rsidRPr="00415285">
        <w:rPr>
          <w:noProof/>
          <w:szCs w:val="28"/>
        </w:rPr>
        <w:t xml:space="preserve"> следующие изменения:</w:t>
      </w:r>
    </w:p>
    <w:p w:rsidR="00775E84" w:rsidRPr="00775E84" w:rsidRDefault="00775E84" w:rsidP="00775E84">
      <w:pPr>
        <w:spacing w:line="276" w:lineRule="auto"/>
        <w:ind w:firstLine="708"/>
        <w:jc w:val="both"/>
        <w:rPr>
          <w:szCs w:val="24"/>
        </w:rPr>
      </w:pPr>
      <w:r w:rsidRPr="00775E84">
        <w:rPr>
          <w:b/>
          <w:szCs w:val="24"/>
        </w:rPr>
        <w:t>1.1.</w:t>
      </w:r>
      <w:r w:rsidRPr="00775E84">
        <w:rPr>
          <w:szCs w:val="24"/>
        </w:rPr>
        <w:t xml:space="preserve"> Таблицу пункта 3 решения изложить в следующей редакции:</w:t>
      </w:r>
    </w:p>
    <w:p w:rsidR="00775E84" w:rsidRDefault="00775E84" w:rsidP="00775E8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775E84">
        <w:rPr>
          <w:szCs w:val="24"/>
        </w:rPr>
        <w:t>«</w:t>
      </w:r>
    </w:p>
    <w:p w:rsidR="00775E84" w:rsidRPr="00775E84" w:rsidRDefault="00775E84" w:rsidP="00775E8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3377"/>
        <w:gridCol w:w="1447"/>
        <w:gridCol w:w="1513"/>
        <w:gridCol w:w="1447"/>
        <w:gridCol w:w="1519"/>
      </w:tblGrid>
      <w:tr w:rsidR="00567BDD" w:rsidRPr="00567BDD" w:rsidTr="00567BDD">
        <w:trPr>
          <w:trHeight w:val="281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D" w:rsidRPr="00567BDD" w:rsidRDefault="00567BDD" w:rsidP="003A5FFB">
            <w:pPr>
              <w:jc w:val="center"/>
              <w:rPr>
                <w:b/>
                <w:sz w:val="18"/>
                <w:szCs w:val="16"/>
              </w:rPr>
            </w:pPr>
            <w:r w:rsidRPr="00567BDD">
              <w:rPr>
                <w:b/>
                <w:sz w:val="18"/>
                <w:szCs w:val="16"/>
              </w:rPr>
              <w:lastRenderedPageBreak/>
              <w:t xml:space="preserve">№ </w:t>
            </w:r>
            <w:proofErr w:type="gramStart"/>
            <w:r w:rsidRPr="00567BDD">
              <w:rPr>
                <w:b/>
                <w:sz w:val="18"/>
                <w:szCs w:val="16"/>
              </w:rPr>
              <w:t>п</w:t>
            </w:r>
            <w:proofErr w:type="gramEnd"/>
            <w:r w:rsidRPr="00567BDD">
              <w:rPr>
                <w:b/>
                <w:sz w:val="18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D" w:rsidRPr="00567BDD" w:rsidRDefault="00567BDD" w:rsidP="003A5FFB">
            <w:pPr>
              <w:jc w:val="center"/>
              <w:rPr>
                <w:b/>
                <w:sz w:val="18"/>
                <w:szCs w:val="16"/>
              </w:rPr>
            </w:pPr>
            <w:r w:rsidRPr="00567BDD">
              <w:rPr>
                <w:b/>
                <w:sz w:val="18"/>
                <w:szCs w:val="16"/>
              </w:rPr>
              <w:t xml:space="preserve">Тарифы в сфере холодного водоснабжения и водоотведения 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D" w:rsidRPr="00567BDD" w:rsidRDefault="00567BDD" w:rsidP="003A5FFB">
            <w:pPr>
              <w:jc w:val="center"/>
              <w:rPr>
                <w:b/>
                <w:sz w:val="18"/>
                <w:szCs w:val="16"/>
              </w:rPr>
            </w:pPr>
            <w:r w:rsidRPr="00567BDD">
              <w:rPr>
                <w:b/>
                <w:sz w:val="18"/>
                <w:szCs w:val="16"/>
              </w:rPr>
              <w:t>Периоды регулирования</w:t>
            </w:r>
          </w:p>
        </w:tc>
      </w:tr>
      <w:tr w:rsidR="00567BDD" w:rsidRPr="00567BDD" w:rsidTr="00567BDD">
        <w:trPr>
          <w:cantSplit/>
          <w:trHeight w:val="138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DD" w:rsidRPr="00567BDD" w:rsidRDefault="00567BDD" w:rsidP="003A5FFB">
            <w:pPr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DD" w:rsidRPr="00567BDD" w:rsidRDefault="00567BDD" w:rsidP="003A5FFB">
            <w:pPr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D" w:rsidRPr="00567BDD" w:rsidRDefault="00567BDD" w:rsidP="003A5FFB">
            <w:pPr>
              <w:jc w:val="center"/>
              <w:rPr>
                <w:b/>
                <w:sz w:val="18"/>
                <w:szCs w:val="16"/>
              </w:rPr>
            </w:pPr>
            <w:r w:rsidRPr="00567BDD">
              <w:rPr>
                <w:b/>
                <w:sz w:val="18"/>
                <w:szCs w:val="16"/>
              </w:rPr>
              <w:t>2025 год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D" w:rsidRPr="00567BDD" w:rsidRDefault="00567BDD" w:rsidP="003A5FFB">
            <w:pPr>
              <w:jc w:val="center"/>
              <w:rPr>
                <w:b/>
                <w:sz w:val="18"/>
                <w:szCs w:val="16"/>
              </w:rPr>
            </w:pPr>
            <w:r w:rsidRPr="00567BDD">
              <w:rPr>
                <w:b/>
                <w:sz w:val="18"/>
                <w:szCs w:val="16"/>
              </w:rPr>
              <w:t>2026 год</w:t>
            </w:r>
          </w:p>
        </w:tc>
      </w:tr>
      <w:tr w:rsidR="00567BDD" w:rsidRPr="00567BDD" w:rsidTr="00567BDD">
        <w:trPr>
          <w:cantSplit/>
          <w:trHeight w:val="35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DD" w:rsidRPr="00567BDD" w:rsidRDefault="00567BDD" w:rsidP="003A5FFB">
            <w:pPr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DD" w:rsidRPr="00567BDD" w:rsidRDefault="00567BDD" w:rsidP="003A5FFB">
            <w:pPr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D" w:rsidRPr="00567BDD" w:rsidRDefault="00567BDD" w:rsidP="003A5FFB">
            <w:pPr>
              <w:jc w:val="center"/>
              <w:rPr>
                <w:b/>
                <w:sz w:val="18"/>
                <w:szCs w:val="16"/>
              </w:rPr>
            </w:pPr>
            <w:r w:rsidRPr="00567BDD">
              <w:rPr>
                <w:b/>
                <w:sz w:val="18"/>
                <w:szCs w:val="16"/>
              </w:rPr>
              <w:t>С 1 января по 30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D" w:rsidRPr="00567BDD" w:rsidRDefault="00567BDD" w:rsidP="003A5FFB">
            <w:pPr>
              <w:jc w:val="center"/>
              <w:rPr>
                <w:b/>
                <w:sz w:val="18"/>
                <w:szCs w:val="16"/>
              </w:rPr>
            </w:pPr>
            <w:r w:rsidRPr="00567BDD">
              <w:rPr>
                <w:b/>
                <w:sz w:val="18"/>
                <w:szCs w:val="16"/>
              </w:rPr>
              <w:t>С 1 июля по 31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D" w:rsidRPr="00567BDD" w:rsidRDefault="00567BDD" w:rsidP="003A5FFB">
            <w:pPr>
              <w:jc w:val="center"/>
              <w:rPr>
                <w:b/>
                <w:sz w:val="18"/>
                <w:szCs w:val="16"/>
              </w:rPr>
            </w:pPr>
            <w:r w:rsidRPr="00567BDD">
              <w:rPr>
                <w:b/>
                <w:sz w:val="18"/>
                <w:szCs w:val="16"/>
              </w:rPr>
              <w:t>С 1 января по 30 июня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D" w:rsidRPr="00567BDD" w:rsidRDefault="00567BDD" w:rsidP="003A5FFB">
            <w:pPr>
              <w:jc w:val="center"/>
              <w:rPr>
                <w:b/>
                <w:sz w:val="18"/>
                <w:szCs w:val="16"/>
              </w:rPr>
            </w:pPr>
            <w:r w:rsidRPr="00567BDD">
              <w:rPr>
                <w:b/>
                <w:sz w:val="18"/>
                <w:szCs w:val="16"/>
              </w:rPr>
              <w:t>С 1 июля по 31 декабря</w:t>
            </w:r>
          </w:p>
        </w:tc>
      </w:tr>
      <w:tr w:rsidR="00BA437D" w:rsidRPr="0099647F" w:rsidTr="00567BDD">
        <w:trPr>
          <w:trHeight w:val="13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7D" w:rsidRPr="00567BDD" w:rsidRDefault="00BA437D" w:rsidP="00BA437D">
            <w:pPr>
              <w:jc w:val="center"/>
              <w:rPr>
                <w:b/>
                <w:bCs/>
                <w:sz w:val="18"/>
                <w:szCs w:val="16"/>
              </w:rPr>
            </w:pPr>
            <w:r w:rsidRPr="00567BDD">
              <w:rPr>
                <w:b/>
                <w:bCs/>
                <w:sz w:val="18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7D" w:rsidRPr="00567BDD" w:rsidRDefault="00BA437D" w:rsidP="00BA437D">
            <w:pPr>
              <w:rPr>
                <w:noProof/>
                <w:sz w:val="20"/>
                <w:szCs w:val="17"/>
              </w:rPr>
            </w:pPr>
            <w:r w:rsidRPr="00567BDD">
              <w:rPr>
                <w:sz w:val="20"/>
                <w:szCs w:val="17"/>
              </w:rPr>
              <w:t>Питьевая вода, руб./м</w:t>
            </w:r>
            <w:r w:rsidRPr="00567BDD">
              <w:rPr>
                <w:sz w:val="20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 w:rsidRPr="00567BDD">
              <w:rPr>
                <w:sz w:val="20"/>
                <w:szCs w:val="17"/>
              </w:rPr>
              <w:t>48,44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54,20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54,20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54,61</w:t>
            </w:r>
          </w:p>
        </w:tc>
      </w:tr>
      <w:tr w:rsidR="00BA437D" w:rsidRPr="0099647F" w:rsidTr="00567BDD">
        <w:trPr>
          <w:trHeight w:val="1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7D" w:rsidRPr="00567BDD" w:rsidRDefault="00BA437D" w:rsidP="00BA437D">
            <w:pPr>
              <w:jc w:val="center"/>
              <w:rPr>
                <w:b/>
                <w:bCs/>
                <w:sz w:val="18"/>
                <w:szCs w:val="16"/>
              </w:rPr>
            </w:pPr>
            <w:r w:rsidRPr="00567BDD">
              <w:rPr>
                <w:b/>
                <w:bCs/>
                <w:sz w:val="18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37D" w:rsidRPr="00567BDD" w:rsidRDefault="00BA437D" w:rsidP="00BA437D">
            <w:pPr>
              <w:rPr>
                <w:noProof/>
                <w:sz w:val="20"/>
                <w:szCs w:val="17"/>
              </w:rPr>
            </w:pPr>
            <w:r w:rsidRPr="00567BDD">
              <w:rPr>
                <w:sz w:val="20"/>
                <w:szCs w:val="17"/>
              </w:rPr>
              <w:t>Питьевая вода, руб./м</w:t>
            </w:r>
            <w:r w:rsidRPr="00567BDD">
              <w:rPr>
                <w:sz w:val="20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 w:rsidRPr="00567BDD">
              <w:rPr>
                <w:sz w:val="20"/>
                <w:szCs w:val="17"/>
              </w:rPr>
              <w:t>48,44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54,20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54,20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54,61</w:t>
            </w:r>
          </w:p>
        </w:tc>
      </w:tr>
      <w:tr w:rsidR="00BA437D" w:rsidRPr="0099647F" w:rsidTr="00567BDD">
        <w:trPr>
          <w:trHeight w:val="132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7D" w:rsidRPr="00567BDD" w:rsidRDefault="00BA437D" w:rsidP="00BA437D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7D" w:rsidRPr="00567BDD" w:rsidRDefault="00BA437D" w:rsidP="00BA437D">
            <w:pPr>
              <w:rPr>
                <w:noProof/>
                <w:sz w:val="20"/>
                <w:szCs w:val="17"/>
              </w:rPr>
            </w:pPr>
            <w:r w:rsidRPr="00567BDD">
              <w:rPr>
                <w:noProof/>
                <w:sz w:val="20"/>
                <w:szCs w:val="17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</w:p>
        </w:tc>
      </w:tr>
      <w:tr w:rsidR="00BA437D" w:rsidRPr="0099647F" w:rsidTr="00567BDD">
        <w:trPr>
          <w:trHeight w:val="1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7D" w:rsidRPr="00567BDD" w:rsidRDefault="00BA437D" w:rsidP="00BA437D">
            <w:pPr>
              <w:jc w:val="center"/>
              <w:rPr>
                <w:b/>
                <w:bCs/>
                <w:sz w:val="18"/>
              </w:rPr>
            </w:pPr>
            <w:r w:rsidRPr="00567BDD">
              <w:rPr>
                <w:b/>
                <w:bCs/>
                <w:sz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7D" w:rsidRPr="00567BDD" w:rsidRDefault="00BA437D" w:rsidP="00BA437D">
            <w:pPr>
              <w:rPr>
                <w:noProof/>
                <w:sz w:val="20"/>
                <w:szCs w:val="17"/>
              </w:rPr>
            </w:pPr>
            <w:r w:rsidRPr="00567BDD">
              <w:rPr>
                <w:sz w:val="20"/>
                <w:szCs w:val="17"/>
              </w:rPr>
              <w:t>Водоотведение, руб./м</w:t>
            </w:r>
            <w:r w:rsidRPr="00567BDD">
              <w:rPr>
                <w:sz w:val="20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 w:rsidRPr="00567BDD">
              <w:rPr>
                <w:sz w:val="20"/>
                <w:szCs w:val="17"/>
              </w:rPr>
              <w:t>62,46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69,89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69,89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70,06</w:t>
            </w:r>
          </w:p>
        </w:tc>
      </w:tr>
      <w:tr w:rsidR="00BA437D" w:rsidRPr="0099647F" w:rsidTr="00567BDD">
        <w:trPr>
          <w:trHeight w:val="30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7D" w:rsidRPr="00567BDD" w:rsidRDefault="00BA437D" w:rsidP="00BA437D">
            <w:pPr>
              <w:jc w:val="center"/>
              <w:rPr>
                <w:b/>
                <w:bCs/>
                <w:sz w:val="18"/>
              </w:rPr>
            </w:pPr>
            <w:r w:rsidRPr="00567BDD">
              <w:rPr>
                <w:b/>
                <w:bCs/>
                <w:sz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7D" w:rsidRPr="00567BDD" w:rsidRDefault="00BA437D" w:rsidP="00BA437D">
            <w:pPr>
              <w:rPr>
                <w:sz w:val="20"/>
                <w:szCs w:val="17"/>
              </w:rPr>
            </w:pPr>
            <w:r w:rsidRPr="00567BDD">
              <w:rPr>
                <w:sz w:val="20"/>
                <w:szCs w:val="17"/>
              </w:rPr>
              <w:t>Водоотведение, руб./м</w:t>
            </w:r>
            <w:r w:rsidRPr="00567BDD">
              <w:rPr>
                <w:sz w:val="20"/>
                <w:szCs w:val="17"/>
                <w:vertAlign w:val="superscript"/>
              </w:rPr>
              <w:t>3</w:t>
            </w:r>
          </w:p>
          <w:p w:rsidR="00BA437D" w:rsidRPr="00567BDD" w:rsidRDefault="00BA437D" w:rsidP="00BA437D">
            <w:pPr>
              <w:rPr>
                <w:noProof/>
                <w:sz w:val="20"/>
                <w:szCs w:val="17"/>
              </w:rPr>
            </w:pPr>
            <w:r w:rsidRPr="00567BDD">
              <w:rPr>
                <w:sz w:val="20"/>
                <w:szCs w:val="17"/>
              </w:rPr>
              <w:t>Население (с учетом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 w:rsidRPr="00567BDD">
              <w:rPr>
                <w:sz w:val="20"/>
                <w:szCs w:val="17"/>
              </w:rPr>
              <w:t>62,46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69,89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69,89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7D" w:rsidRPr="00567BDD" w:rsidRDefault="00BA437D" w:rsidP="00BA437D">
            <w:pPr>
              <w:jc w:val="center"/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70,06</w:t>
            </w:r>
          </w:p>
        </w:tc>
      </w:tr>
    </w:tbl>
    <w:p w:rsidR="00775E84" w:rsidRPr="00775E84" w:rsidRDefault="00775E84" w:rsidP="00775E84">
      <w:pPr>
        <w:spacing w:line="276" w:lineRule="auto"/>
        <w:jc w:val="right"/>
        <w:rPr>
          <w:szCs w:val="24"/>
        </w:rPr>
      </w:pPr>
      <w:r w:rsidRPr="00775E84">
        <w:rPr>
          <w:szCs w:val="24"/>
        </w:rPr>
        <w:t>».</w:t>
      </w:r>
    </w:p>
    <w:p w:rsidR="006B0894" w:rsidRPr="006B0894" w:rsidRDefault="006B0894" w:rsidP="006B0894">
      <w:pPr>
        <w:spacing w:line="276" w:lineRule="auto"/>
        <w:ind w:firstLine="709"/>
        <w:jc w:val="both"/>
        <w:rPr>
          <w:szCs w:val="28"/>
        </w:rPr>
      </w:pPr>
      <w:r w:rsidRPr="006B0894">
        <w:rPr>
          <w:b/>
          <w:szCs w:val="28"/>
        </w:rPr>
        <w:t xml:space="preserve">1.2. </w:t>
      </w:r>
      <w:r w:rsidRPr="006B0894">
        <w:rPr>
          <w:szCs w:val="28"/>
        </w:rPr>
        <w:t>Абзац первый пункта 5 решения изложить в следующей редакции:</w:t>
      </w:r>
    </w:p>
    <w:p w:rsidR="006B0894" w:rsidRPr="006B0894" w:rsidRDefault="006B0894" w:rsidP="006B0894">
      <w:pPr>
        <w:spacing w:line="276" w:lineRule="auto"/>
        <w:ind w:firstLine="709"/>
        <w:jc w:val="both"/>
        <w:rPr>
          <w:szCs w:val="28"/>
        </w:rPr>
      </w:pPr>
      <w:r w:rsidRPr="006B0894">
        <w:rPr>
          <w:szCs w:val="28"/>
        </w:rPr>
        <w:t>«</w:t>
      </w:r>
      <w:r w:rsidRPr="006B0894">
        <w:rPr>
          <w:b/>
          <w:szCs w:val="28"/>
        </w:rPr>
        <w:t>5.</w:t>
      </w:r>
      <w:r w:rsidRPr="006B0894">
        <w:rPr>
          <w:szCs w:val="28"/>
        </w:rPr>
        <w:t xml:space="preserve"> </w:t>
      </w:r>
      <w:r w:rsidRPr="006B0894">
        <w:rPr>
          <w:bCs/>
          <w:szCs w:val="28"/>
        </w:rPr>
        <w:t>ОБЩЕСТВО С ОГРАНИЧЕННОЙ ОТВЕТСТВЕННОСТЬЮ  «ЗАГОРОДНАЯ СЕРВИСНАЯ СЛУЖБА» (ИНН 5245018396), с. Каменки Богородского муниципального округа Нижегородской области</w:t>
      </w:r>
      <w:r w:rsidRPr="006B0894">
        <w:rPr>
          <w:szCs w:val="28"/>
        </w:rPr>
        <w:t>, применяет упрощенную систему налогообложения</w:t>
      </w:r>
      <w:proofErr w:type="gramStart"/>
      <w:r w:rsidRPr="006B0894">
        <w:rPr>
          <w:szCs w:val="28"/>
        </w:rPr>
        <w:t>.».</w:t>
      </w:r>
      <w:proofErr w:type="gramEnd"/>
    </w:p>
    <w:p w:rsidR="006B0894" w:rsidRPr="006B0894" w:rsidRDefault="006B0894" w:rsidP="006B0894">
      <w:pPr>
        <w:spacing w:line="276" w:lineRule="auto"/>
        <w:ind w:firstLine="708"/>
        <w:jc w:val="both"/>
        <w:rPr>
          <w:szCs w:val="28"/>
        </w:rPr>
      </w:pPr>
      <w:r w:rsidRPr="006B0894">
        <w:rPr>
          <w:b/>
          <w:szCs w:val="28"/>
        </w:rPr>
        <w:t>1.3.</w:t>
      </w:r>
      <w:r w:rsidRPr="006B0894">
        <w:rPr>
          <w:szCs w:val="28"/>
        </w:rPr>
        <w:t xml:space="preserve"> </w:t>
      </w:r>
      <w:r w:rsidRPr="006B0894">
        <w:rPr>
          <w:noProof/>
          <w:szCs w:val="28"/>
        </w:rPr>
        <w:t xml:space="preserve">Приложения 1, 2 </w:t>
      </w:r>
      <w:r w:rsidRPr="006B0894">
        <w:rPr>
          <w:szCs w:val="28"/>
        </w:rPr>
        <w:t xml:space="preserve">к решению изложить в новой редакции согласно </w:t>
      </w:r>
      <w:r w:rsidRPr="006B0894">
        <w:rPr>
          <w:noProof/>
          <w:szCs w:val="28"/>
        </w:rPr>
        <w:t xml:space="preserve">Приложениям 1, 2 </w:t>
      </w:r>
      <w:r w:rsidRPr="006B0894">
        <w:rPr>
          <w:szCs w:val="28"/>
        </w:rPr>
        <w:t>к настоящему решению.</w:t>
      </w:r>
    </w:p>
    <w:p w:rsidR="00775E84" w:rsidRPr="00775E84" w:rsidRDefault="00775E84" w:rsidP="00775E84">
      <w:pPr>
        <w:spacing w:line="276" w:lineRule="auto"/>
        <w:ind w:firstLine="708"/>
        <w:jc w:val="both"/>
        <w:rPr>
          <w:szCs w:val="24"/>
        </w:rPr>
      </w:pPr>
      <w:r w:rsidRPr="00775E84">
        <w:rPr>
          <w:b/>
          <w:szCs w:val="24"/>
        </w:rPr>
        <w:t xml:space="preserve">2. </w:t>
      </w:r>
      <w:r w:rsidRPr="00775E84">
        <w:rPr>
          <w:szCs w:val="24"/>
        </w:rPr>
        <w:t>Настоящее решение вступает в силу с 1 января 202</w:t>
      </w:r>
      <w:r w:rsidR="00567BDD">
        <w:rPr>
          <w:szCs w:val="24"/>
        </w:rPr>
        <w:t>5</w:t>
      </w:r>
      <w:r w:rsidRPr="00775E84">
        <w:rPr>
          <w:szCs w:val="24"/>
        </w:rPr>
        <w:t xml:space="preserve"> г.</w:t>
      </w:r>
    </w:p>
    <w:p w:rsidR="005C2A3D" w:rsidRPr="00415285" w:rsidRDefault="005C2A3D" w:rsidP="002C35CB">
      <w:pPr>
        <w:autoSpaceDE w:val="0"/>
        <w:autoSpaceDN w:val="0"/>
        <w:adjustRightInd w:val="0"/>
        <w:spacing w:line="276" w:lineRule="auto"/>
        <w:ind w:firstLine="720"/>
        <w:jc w:val="both"/>
        <w:rPr>
          <w:noProof/>
          <w:szCs w:val="28"/>
        </w:rPr>
      </w:pPr>
    </w:p>
    <w:p w:rsidR="007D25C7" w:rsidRDefault="007D25C7" w:rsidP="007C5B97">
      <w:pPr>
        <w:pStyle w:val="ac"/>
        <w:ind w:firstLine="708"/>
      </w:pPr>
    </w:p>
    <w:p w:rsidR="007C5B97" w:rsidRPr="007D25C7" w:rsidRDefault="007C5B97" w:rsidP="000C3EA3">
      <w:pPr>
        <w:pStyle w:val="ac"/>
        <w:spacing w:line="276" w:lineRule="auto"/>
        <w:ind w:firstLine="708"/>
      </w:pPr>
    </w:p>
    <w:p w:rsidR="003F7CA5" w:rsidRDefault="003F7CA5" w:rsidP="003F7CA5">
      <w:pPr>
        <w:tabs>
          <w:tab w:val="left" w:pos="1897"/>
        </w:tabs>
        <w:spacing w:line="276" w:lineRule="auto"/>
        <w:rPr>
          <w:szCs w:val="28"/>
        </w:rPr>
      </w:pPr>
      <w:r w:rsidRPr="003F7CA5">
        <w:rPr>
          <w:szCs w:val="28"/>
        </w:rPr>
        <w:t>Руководитель службы</w:t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="00607695">
        <w:rPr>
          <w:szCs w:val="28"/>
        </w:rPr>
        <w:t xml:space="preserve">                                                              Ю.Л. Алешина</w:t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  <w:t xml:space="preserve">              </w:t>
      </w:r>
    </w:p>
    <w:p w:rsidR="0056238E" w:rsidRDefault="0056238E" w:rsidP="003F7CA5">
      <w:pPr>
        <w:tabs>
          <w:tab w:val="left" w:pos="1897"/>
        </w:tabs>
        <w:spacing w:line="276" w:lineRule="auto"/>
        <w:rPr>
          <w:szCs w:val="28"/>
        </w:rPr>
      </w:pPr>
    </w:p>
    <w:p w:rsidR="0056238E" w:rsidRDefault="0056238E" w:rsidP="003F7CA5">
      <w:pPr>
        <w:tabs>
          <w:tab w:val="left" w:pos="1897"/>
        </w:tabs>
        <w:spacing w:line="276" w:lineRule="auto"/>
        <w:rPr>
          <w:szCs w:val="28"/>
        </w:rPr>
      </w:pPr>
    </w:p>
    <w:p w:rsidR="0056238E" w:rsidRDefault="0056238E" w:rsidP="003F7CA5">
      <w:pPr>
        <w:tabs>
          <w:tab w:val="left" w:pos="1897"/>
        </w:tabs>
        <w:spacing w:line="276" w:lineRule="auto"/>
        <w:rPr>
          <w:szCs w:val="28"/>
        </w:rPr>
      </w:pPr>
    </w:p>
    <w:p w:rsidR="0056238E" w:rsidRDefault="0056238E" w:rsidP="003F7CA5">
      <w:pPr>
        <w:tabs>
          <w:tab w:val="left" w:pos="1897"/>
        </w:tabs>
        <w:spacing w:line="276" w:lineRule="auto"/>
        <w:rPr>
          <w:szCs w:val="28"/>
        </w:rPr>
      </w:pPr>
    </w:p>
    <w:p w:rsidR="00EA1841" w:rsidRDefault="00EA1841" w:rsidP="006B717F">
      <w:pPr>
        <w:spacing w:line="276" w:lineRule="auto"/>
        <w:rPr>
          <w:szCs w:val="28"/>
        </w:rPr>
      </w:pPr>
    </w:p>
    <w:p w:rsidR="006E3AC6" w:rsidRDefault="006E3AC6" w:rsidP="006B717F">
      <w:pPr>
        <w:spacing w:line="276" w:lineRule="auto"/>
        <w:rPr>
          <w:szCs w:val="28"/>
        </w:rPr>
      </w:pPr>
    </w:p>
    <w:p w:rsidR="006E3AC6" w:rsidRDefault="006E3AC6" w:rsidP="006B717F">
      <w:pPr>
        <w:spacing w:line="276" w:lineRule="auto"/>
        <w:rPr>
          <w:szCs w:val="28"/>
        </w:rPr>
      </w:pPr>
    </w:p>
    <w:p w:rsidR="006E3AC6" w:rsidRDefault="006E3AC6" w:rsidP="006B717F">
      <w:pPr>
        <w:spacing w:line="276" w:lineRule="auto"/>
        <w:rPr>
          <w:szCs w:val="28"/>
        </w:rPr>
      </w:pPr>
    </w:p>
    <w:p w:rsidR="006E3AC6" w:rsidRDefault="006E3AC6" w:rsidP="006B717F">
      <w:pPr>
        <w:spacing w:line="276" w:lineRule="auto"/>
        <w:rPr>
          <w:szCs w:val="28"/>
        </w:rPr>
      </w:pPr>
    </w:p>
    <w:p w:rsidR="006E3AC6" w:rsidRDefault="006E3AC6" w:rsidP="006B717F">
      <w:pPr>
        <w:spacing w:line="276" w:lineRule="auto"/>
        <w:rPr>
          <w:szCs w:val="28"/>
        </w:rPr>
      </w:pPr>
    </w:p>
    <w:p w:rsidR="006E3AC6" w:rsidRDefault="006E3AC6" w:rsidP="006B717F">
      <w:pPr>
        <w:spacing w:line="276" w:lineRule="auto"/>
        <w:rPr>
          <w:szCs w:val="28"/>
        </w:rPr>
      </w:pPr>
    </w:p>
    <w:p w:rsidR="006E3AC6" w:rsidRDefault="006E3AC6" w:rsidP="006B717F">
      <w:pPr>
        <w:spacing w:line="276" w:lineRule="auto"/>
        <w:rPr>
          <w:szCs w:val="28"/>
        </w:rPr>
      </w:pPr>
    </w:p>
    <w:p w:rsidR="006E3AC6" w:rsidRDefault="006E3AC6" w:rsidP="006B717F">
      <w:pPr>
        <w:spacing w:line="276" w:lineRule="auto"/>
        <w:rPr>
          <w:szCs w:val="28"/>
        </w:rPr>
      </w:pPr>
    </w:p>
    <w:p w:rsidR="006E3AC6" w:rsidRDefault="006E3AC6" w:rsidP="006B717F">
      <w:pPr>
        <w:spacing w:line="276" w:lineRule="auto"/>
        <w:rPr>
          <w:szCs w:val="28"/>
        </w:rPr>
      </w:pPr>
    </w:p>
    <w:p w:rsidR="00567BDD" w:rsidRDefault="00567BDD" w:rsidP="006B717F">
      <w:pPr>
        <w:spacing w:line="276" w:lineRule="auto"/>
        <w:rPr>
          <w:szCs w:val="28"/>
        </w:rPr>
      </w:pPr>
    </w:p>
    <w:p w:rsidR="00775E84" w:rsidRDefault="00775E84" w:rsidP="006B717F">
      <w:pPr>
        <w:spacing w:line="276" w:lineRule="auto"/>
        <w:rPr>
          <w:szCs w:val="28"/>
        </w:rPr>
      </w:pPr>
    </w:p>
    <w:p w:rsidR="00775E84" w:rsidRDefault="00775E84" w:rsidP="006B717F">
      <w:pPr>
        <w:spacing w:line="276" w:lineRule="auto"/>
        <w:rPr>
          <w:szCs w:val="28"/>
        </w:rPr>
      </w:pPr>
    </w:p>
    <w:p w:rsidR="00830BF9" w:rsidRDefault="00830BF9" w:rsidP="006B717F">
      <w:pPr>
        <w:spacing w:line="276" w:lineRule="auto"/>
        <w:rPr>
          <w:szCs w:val="28"/>
        </w:rPr>
      </w:pPr>
    </w:p>
    <w:p w:rsidR="0066471F" w:rsidRDefault="0066471F" w:rsidP="006B717F">
      <w:pPr>
        <w:spacing w:line="276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10226" w:type="dxa"/>
        <w:tblLook w:val="04A0" w:firstRow="1" w:lastRow="0" w:firstColumn="1" w:lastColumn="0" w:noHBand="0" w:noVBand="1"/>
      </w:tblPr>
      <w:tblGrid>
        <w:gridCol w:w="388"/>
        <w:gridCol w:w="377"/>
        <w:gridCol w:w="9466"/>
        <w:gridCol w:w="11"/>
      </w:tblGrid>
      <w:tr w:rsidR="005C06DC" w:rsidTr="007C5B97">
        <w:trPr>
          <w:gridAfter w:val="1"/>
          <w:wAfter w:w="12" w:type="dxa"/>
        </w:trPr>
        <w:tc>
          <w:tcPr>
            <w:tcW w:w="404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387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9423" w:type="dxa"/>
          </w:tcPr>
          <w:p w:rsidR="005C06DC" w:rsidRDefault="00E81283" w:rsidP="008305DC">
            <w:pPr>
              <w:ind w:left="3552"/>
              <w:jc w:val="center"/>
            </w:pPr>
            <w:r>
              <w:t xml:space="preserve">ПРИЛОЖЕНИЕ </w:t>
            </w:r>
            <w:r w:rsidR="006E3AC6">
              <w:t>1</w:t>
            </w:r>
          </w:p>
          <w:p w:rsidR="005C06DC" w:rsidRDefault="005C06DC" w:rsidP="008305DC">
            <w:pPr>
              <w:ind w:left="3552"/>
              <w:jc w:val="center"/>
            </w:pPr>
            <w:r>
              <w:t xml:space="preserve">к решению региональной службы </w:t>
            </w:r>
            <w:r w:rsidR="005C1C7D">
              <w:br/>
            </w:r>
            <w:r>
              <w:t xml:space="preserve">по тарифам Нижегородской области </w:t>
            </w:r>
          </w:p>
          <w:p w:rsidR="0056238E" w:rsidRDefault="005C06DC" w:rsidP="0094707A">
            <w:pPr>
              <w:ind w:left="3552"/>
              <w:jc w:val="center"/>
            </w:pPr>
            <w:r w:rsidRPr="00856B57">
              <w:t>от</w:t>
            </w:r>
            <w:r w:rsidR="0078251E">
              <w:t xml:space="preserve"> </w:t>
            </w:r>
            <w:r w:rsidR="00BA437D">
              <w:t xml:space="preserve">12 декабря </w:t>
            </w:r>
            <w:r w:rsidR="00567BDD">
              <w:t>2024</w:t>
            </w:r>
            <w:r w:rsidR="00F1607E" w:rsidRPr="00856B57">
              <w:t xml:space="preserve"> </w:t>
            </w:r>
            <w:r w:rsidR="00CC03DF" w:rsidRPr="00856B57">
              <w:t>г.</w:t>
            </w:r>
            <w:r w:rsidRPr="00856B57">
              <w:t xml:space="preserve"> №</w:t>
            </w:r>
            <w:r w:rsidR="00464F8B">
              <w:t xml:space="preserve"> </w:t>
            </w:r>
            <w:r w:rsidR="00D659F3">
              <w:t>67/18</w:t>
            </w:r>
          </w:p>
          <w:p w:rsidR="0094707A" w:rsidRDefault="0094707A" w:rsidP="0094707A">
            <w:pPr>
              <w:ind w:left="3552"/>
              <w:jc w:val="center"/>
            </w:pPr>
          </w:p>
          <w:p w:rsidR="0094707A" w:rsidRDefault="0094707A" w:rsidP="0094707A">
            <w:pPr>
              <w:spacing w:line="276" w:lineRule="auto"/>
              <w:ind w:left="3552"/>
              <w:jc w:val="center"/>
            </w:pPr>
            <w:r>
              <w:t>«ПРИЛОЖЕНИЕ 1</w:t>
            </w:r>
          </w:p>
          <w:p w:rsidR="0094707A" w:rsidRDefault="0094707A" w:rsidP="0094707A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94707A" w:rsidRDefault="0094707A" w:rsidP="0094707A">
            <w:pPr>
              <w:ind w:left="3552"/>
              <w:jc w:val="center"/>
            </w:pPr>
            <w:r>
              <w:t>от 20 декабря 2021 г. № 58/12</w:t>
            </w:r>
          </w:p>
          <w:p w:rsidR="0094707A" w:rsidRPr="001D06AF" w:rsidRDefault="0094707A" w:rsidP="0094707A">
            <w:pPr>
              <w:ind w:left="3552"/>
              <w:jc w:val="center"/>
            </w:pPr>
          </w:p>
        </w:tc>
      </w:tr>
      <w:tr w:rsidR="00447065" w:rsidRPr="006161EA" w:rsidTr="007C5B97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226" w:type="dxa"/>
            <w:gridSpan w:val="4"/>
            <w:hideMark/>
          </w:tcPr>
          <w:p w:rsidR="00447065" w:rsidRPr="006161EA" w:rsidRDefault="00447065" w:rsidP="00447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161EA">
              <w:rPr>
                <w:b/>
                <w:bCs/>
                <w:sz w:val="24"/>
                <w:szCs w:val="24"/>
                <w:lang w:eastAsia="en-US"/>
              </w:rPr>
              <w:t>ПРОИЗВОДСТВЕННАЯ ПРОГРАММА</w:t>
            </w:r>
          </w:p>
          <w:p w:rsidR="00447065" w:rsidRDefault="00447065" w:rsidP="00447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161EA">
              <w:rPr>
                <w:b/>
                <w:bCs/>
                <w:sz w:val="24"/>
                <w:szCs w:val="24"/>
                <w:lang w:eastAsia="en-US"/>
              </w:rPr>
              <w:t xml:space="preserve">ПО ОКАЗАНИЮ УСЛУГ </w:t>
            </w:r>
            <w:r>
              <w:rPr>
                <w:b/>
                <w:bCs/>
                <w:sz w:val="24"/>
                <w:szCs w:val="24"/>
                <w:lang w:eastAsia="en-US"/>
              </w:rPr>
              <w:t>ХОЛОДНОГО ВОДОСНАБЖЕНИЯ</w:t>
            </w:r>
          </w:p>
          <w:p w:rsidR="00830BF9" w:rsidRPr="00B6104E" w:rsidRDefault="00830BF9" w:rsidP="00447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47065" w:rsidRPr="006161EA" w:rsidTr="007C5B97">
        <w:tblPrEx>
          <w:tblCellMar>
            <w:left w:w="0" w:type="dxa"/>
            <w:right w:w="0" w:type="dxa"/>
          </w:tblCellMar>
        </w:tblPrEx>
        <w:trPr>
          <w:trHeight w:val="430"/>
        </w:trPr>
        <w:tc>
          <w:tcPr>
            <w:tcW w:w="10226" w:type="dxa"/>
            <w:gridSpan w:val="4"/>
            <w:noWrap/>
            <w:vAlign w:val="bottom"/>
            <w:hideMark/>
          </w:tcPr>
          <w:p w:rsidR="00567BDD" w:rsidRDefault="00447065" w:rsidP="00BA437D">
            <w:pPr>
              <w:jc w:val="center"/>
              <w:rPr>
                <w:sz w:val="22"/>
                <w:lang w:eastAsia="en-US"/>
              </w:rPr>
            </w:pPr>
            <w:r w:rsidRPr="00775E84">
              <w:rPr>
                <w:sz w:val="22"/>
                <w:lang w:eastAsia="en-US"/>
              </w:rPr>
              <w:t xml:space="preserve">Период реализации производственной программы с </w:t>
            </w:r>
            <w:r w:rsidR="00567BDD">
              <w:rPr>
                <w:sz w:val="22"/>
                <w:lang w:eastAsia="en-US"/>
              </w:rPr>
              <w:t>01.01.2025</w:t>
            </w:r>
            <w:r w:rsidRPr="00775E84">
              <w:rPr>
                <w:sz w:val="22"/>
                <w:lang w:eastAsia="en-US"/>
              </w:rPr>
              <w:t xml:space="preserve"> г. по 31.12.202</w:t>
            </w:r>
            <w:r w:rsidR="007C5B97" w:rsidRPr="00775E84">
              <w:rPr>
                <w:sz w:val="22"/>
                <w:lang w:eastAsia="en-US"/>
              </w:rPr>
              <w:t>6</w:t>
            </w:r>
            <w:r w:rsidRPr="00775E84">
              <w:rPr>
                <w:sz w:val="22"/>
                <w:lang w:eastAsia="en-US"/>
              </w:rPr>
              <w:t xml:space="preserve"> г.</w:t>
            </w:r>
          </w:p>
          <w:tbl>
            <w:tblPr>
              <w:tblW w:w="9498" w:type="dxa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238"/>
              <w:gridCol w:w="20"/>
              <w:gridCol w:w="567"/>
              <w:gridCol w:w="708"/>
              <w:gridCol w:w="385"/>
              <w:gridCol w:w="41"/>
              <w:gridCol w:w="1197"/>
              <w:gridCol w:w="426"/>
              <w:gridCol w:w="428"/>
              <w:gridCol w:w="928"/>
              <w:gridCol w:w="1560"/>
            </w:tblGrid>
            <w:tr w:rsidR="00BA437D" w:rsidRPr="00BA437D" w:rsidTr="0090317E">
              <w:trPr>
                <w:trHeight w:val="325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b/>
                      <w:sz w:val="20"/>
                    </w:rPr>
                  </w:pPr>
                  <w:r w:rsidRPr="00BA437D">
                    <w:rPr>
                      <w:b/>
                      <w:sz w:val="20"/>
                    </w:rPr>
                    <w:t>1. Паспорт производственной программы</w:t>
                  </w:r>
                </w:p>
              </w:tc>
            </w:tr>
            <w:tr w:rsidR="00BA437D" w:rsidRPr="00BA437D" w:rsidTr="0090317E">
              <w:trPr>
                <w:trHeight w:val="494"/>
                <w:tblCellSpacing w:w="5" w:type="nil"/>
              </w:trPr>
              <w:tc>
                <w:tcPr>
                  <w:tcW w:w="3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Наименование </w:t>
                  </w:r>
                  <w:proofErr w:type="gramStart"/>
                  <w:r w:rsidRPr="00BA437D">
                    <w:rPr>
                      <w:sz w:val="20"/>
                    </w:rPr>
                    <w:t>регулируемой</w:t>
                  </w:r>
                  <w:proofErr w:type="gramEnd"/>
                </w:p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организации (ИНН)</w:t>
                  </w:r>
                </w:p>
              </w:tc>
              <w:tc>
                <w:tcPr>
                  <w:tcW w:w="6260" w:type="dxa"/>
                  <w:gridSpan w:val="10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A437D" w:rsidRPr="00BA437D" w:rsidRDefault="00BA437D" w:rsidP="00D659F3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  <w:r w:rsidRPr="00BA437D">
                    <w:rPr>
                      <w:rFonts w:ascii="Times New Roman" w:hAnsi="Times New Roman" w:cs="Times New Roman"/>
                      <w:bCs/>
                      <w:sz w:val="20"/>
                    </w:rPr>
                    <w:t>ОБЩЕСТВО С ОГРАНИЧЕННОЙ ОТВЕТСТВЕННОСТЬЮ «ЗАГОРОДНАЯ СЕРВИСНАЯ СЛУЖБА» (ИНН 5245018396)</w:t>
                  </w:r>
                </w:p>
              </w:tc>
            </w:tr>
            <w:tr w:rsidR="00BA437D" w:rsidRPr="00BA437D" w:rsidTr="0090317E">
              <w:trPr>
                <w:trHeight w:val="360"/>
                <w:tblCellSpacing w:w="5" w:type="nil"/>
              </w:trPr>
              <w:tc>
                <w:tcPr>
                  <w:tcW w:w="3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Местонахождение</w:t>
                  </w:r>
                </w:p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регулируемой организации</w:t>
                  </w:r>
                </w:p>
              </w:tc>
              <w:tc>
                <w:tcPr>
                  <w:tcW w:w="6260" w:type="dxa"/>
                  <w:gridSpan w:val="10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bCs/>
                      <w:sz w:val="20"/>
                      <w:lang w:eastAsia="en-US"/>
                    </w:rPr>
                  </w:pPr>
                  <w:r w:rsidRPr="00BA437D">
                    <w:rPr>
                      <w:rFonts w:eastAsia="Calibri"/>
                      <w:bCs/>
                      <w:sz w:val="20"/>
                      <w:lang w:eastAsia="en-US"/>
                    </w:rPr>
                    <w:t>607610, Нижегородская область, Богородский муниципальный округ, с. Каменки, ул. Сосновая, д. 8</w:t>
                  </w:r>
                  <w:r w:rsidRPr="00BA437D">
                    <w:rPr>
                      <w:sz w:val="20"/>
                    </w:rPr>
                    <w:tab/>
                  </w:r>
                  <w:r w:rsidRPr="00BA437D">
                    <w:rPr>
                      <w:sz w:val="20"/>
                    </w:rPr>
                    <w:tab/>
                  </w:r>
                  <w:r w:rsidRPr="00BA437D">
                    <w:rPr>
                      <w:sz w:val="20"/>
                    </w:rPr>
                    <w:tab/>
                  </w:r>
                  <w:r w:rsidRPr="00BA437D">
                    <w:rPr>
                      <w:sz w:val="20"/>
                    </w:rPr>
                    <w:tab/>
                  </w:r>
                  <w:r w:rsidRPr="00BA437D">
                    <w:rPr>
                      <w:sz w:val="20"/>
                    </w:rPr>
                    <w:tab/>
                  </w:r>
                </w:p>
              </w:tc>
            </w:tr>
            <w:tr w:rsidR="00BA437D" w:rsidRPr="00BA437D" w:rsidTr="0090317E">
              <w:trPr>
                <w:trHeight w:val="355"/>
                <w:tblCellSpacing w:w="5" w:type="nil"/>
              </w:trPr>
              <w:tc>
                <w:tcPr>
                  <w:tcW w:w="3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</w:t>
                  </w:r>
                </w:p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уполномоченного органа</w:t>
                  </w:r>
                </w:p>
              </w:tc>
              <w:tc>
                <w:tcPr>
                  <w:tcW w:w="6260" w:type="dxa"/>
                  <w:gridSpan w:val="10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Региональная служба по тарифам Нижегородской области</w:t>
                  </w:r>
                </w:p>
              </w:tc>
            </w:tr>
            <w:tr w:rsidR="00BA437D" w:rsidRPr="00BA437D" w:rsidTr="0090317E">
              <w:trPr>
                <w:trHeight w:val="360"/>
                <w:tblCellSpacing w:w="5" w:type="nil"/>
              </w:trPr>
              <w:tc>
                <w:tcPr>
                  <w:tcW w:w="3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Местонахождение</w:t>
                  </w:r>
                </w:p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уполномоченного органа</w:t>
                  </w:r>
                </w:p>
              </w:tc>
              <w:tc>
                <w:tcPr>
                  <w:tcW w:w="6260" w:type="dxa"/>
                  <w:gridSpan w:val="10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603005, г. Нижний Новгород, Верхне-Волжская наб., д. 8/59</w:t>
                  </w:r>
                </w:p>
              </w:tc>
            </w:tr>
            <w:tr w:rsidR="00BA437D" w:rsidRPr="00BA437D" w:rsidTr="0090317E">
              <w:trPr>
                <w:trHeight w:val="326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b/>
                      <w:sz w:val="20"/>
                    </w:rPr>
                  </w:pPr>
                  <w:r w:rsidRPr="00BA437D">
                    <w:rPr>
                      <w:b/>
                      <w:sz w:val="20"/>
                    </w:rPr>
                    <w:t>2. Объем подачи воды</w:t>
                  </w:r>
                </w:p>
              </w:tc>
            </w:tr>
            <w:tr w:rsidR="00BA437D" w:rsidRPr="00BA437D" w:rsidTr="0090317E">
              <w:trPr>
                <w:trHeight w:val="269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услуги</w:t>
                  </w:r>
                </w:p>
              </w:tc>
              <w:tc>
                <w:tcPr>
                  <w:tcW w:w="33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01.01.2025 по 31.12.2025</w:t>
                  </w:r>
                </w:p>
              </w:tc>
              <w:tc>
                <w:tcPr>
                  <w:tcW w:w="2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</w:tr>
            <w:tr w:rsidR="00BA437D" w:rsidRPr="00BA437D" w:rsidTr="0090317E">
              <w:trPr>
                <w:trHeight w:val="296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i/>
                      <w:sz w:val="20"/>
                    </w:rPr>
                  </w:pPr>
                  <w:r w:rsidRPr="00BA437D">
                    <w:rPr>
                      <w:sz w:val="20"/>
                    </w:rPr>
                    <w:t>Подано воды всего, тыс. м</w:t>
                  </w:r>
                  <w:r w:rsidRPr="00BA437D">
                    <w:rPr>
                      <w:sz w:val="20"/>
                      <w:vertAlign w:val="superscript"/>
                    </w:rPr>
                    <w:t>3</w:t>
                  </w:r>
                  <w:r w:rsidRPr="00BA437D">
                    <w:rPr>
                      <w:sz w:val="20"/>
                    </w:rPr>
                    <w:t xml:space="preserve"> в том числе:</w:t>
                  </w:r>
                </w:p>
              </w:tc>
              <w:tc>
                <w:tcPr>
                  <w:tcW w:w="33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color w:val="000000"/>
                      <w:sz w:val="20"/>
                    </w:rPr>
                    <w:t>30,80</w:t>
                  </w:r>
                </w:p>
              </w:tc>
              <w:tc>
                <w:tcPr>
                  <w:tcW w:w="291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color w:val="000000"/>
                      <w:sz w:val="20"/>
                    </w:rPr>
                    <w:t>30,80</w:t>
                  </w:r>
                </w:p>
              </w:tc>
            </w:tr>
            <w:tr w:rsidR="00BA437D" w:rsidRPr="00BA437D" w:rsidTr="0090317E">
              <w:trPr>
                <w:trHeight w:val="296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i/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>- населению,</w:t>
                  </w:r>
                </w:p>
              </w:tc>
              <w:tc>
                <w:tcPr>
                  <w:tcW w:w="33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color w:val="000000"/>
                      <w:sz w:val="20"/>
                    </w:rPr>
                    <w:t>30,39</w:t>
                  </w:r>
                </w:p>
              </w:tc>
              <w:tc>
                <w:tcPr>
                  <w:tcW w:w="291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color w:val="000000"/>
                      <w:sz w:val="20"/>
                    </w:rPr>
                    <w:t>30,39</w:t>
                  </w:r>
                </w:p>
              </w:tc>
            </w:tr>
            <w:tr w:rsidR="00BA437D" w:rsidRPr="00BA437D" w:rsidTr="0090317E">
              <w:trPr>
                <w:trHeight w:val="296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i/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>- бюджетным потребителям,</w:t>
                  </w:r>
                </w:p>
              </w:tc>
              <w:tc>
                <w:tcPr>
                  <w:tcW w:w="33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BA437D" w:rsidTr="0090317E">
              <w:trPr>
                <w:trHeight w:val="296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i/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>- прочим потребителям,</w:t>
                  </w:r>
                </w:p>
              </w:tc>
              <w:tc>
                <w:tcPr>
                  <w:tcW w:w="33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color w:val="000000"/>
                      <w:sz w:val="20"/>
                    </w:rPr>
                    <w:t>0,41</w:t>
                  </w:r>
                </w:p>
              </w:tc>
              <w:tc>
                <w:tcPr>
                  <w:tcW w:w="291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color w:val="000000"/>
                      <w:sz w:val="20"/>
                    </w:rPr>
                    <w:t>0,41</w:t>
                  </w:r>
                </w:p>
              </w:tc>
            </w:tr>
            <w:tr w:rsidR="00BA437D" w:rsidRPr="00BA437D" w:rsidTr="0090317E">
              <w:trPr>
                <w:trHeight w:val="296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i/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 xml:space="preserve">- собственное потребление </w:t>
                  </w:r>
                </w:p>
              </w:tc>
              <w:tc>
                <w:tcPr>
                  <w:tcW w:w="33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BA437D" w:rsidTr="0090317E">
              <w:trPr>
                <w:trHeight w:val="296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b/>
                      <w:sz w:val="20"/>
                    </w:rPr>
                  </w:pPr>
                  <w:r w:rsidRPr="00BA437D">
                    <w:rPr>
                      <w:b/>
                      <w:sz w:val="20"/>
                    </w:rPr>
                    <w:t>3. Мероприятия, направленные на осуществление текущей (операционной) деятельности</w:t>
                  </w:r>
                </w:p>
              </w:tc>
            </w:tr>
            <w:tr w:rsidR="00BA437D" w:rsidRPr="00BA437D" w:rsidTr="0090317E">
              <w:trPr>
                <w:trHeight w:val="223"/>
                <w:tblCellSpacing w:w="5" w:type="nil"/>
              </w:trPr>
              <w:tc>
                <w:tcPr>
                  <w:tcW w:w="3258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мероприятий</w:t>
                  </w:r>
                </w:p>
              </w:tc>
              <w:tc>
                <w:tcPr>
                  <w:tcW w:w="1701" w:type="dxa"/>
                  <w:gridSpan w:val="4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График реализации мероприятий</w:t>
                  </w:r>
                </w:p>
              </w:tc>
              <w:tc>
                <w:tcPr>
                  <w:tcW w:w="2979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 финансирования, тыс. руб.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сумма, тыс. руб.</w:t>
                  </w:r>
                </w:p>
              </w:tc>
            </w:tr>
            <w:tr w:rsidR="00BA437D" w:rsidRPr="00BA437D" w:rsidTr="0090317E">
              <w:trPr>
                <w:trHeight w:val="255"/>
                <w:tblCellSpacing w:w="5" w:type="nil"/>
              </w:trPr>
              <w:tc>
                <w:tcPr>
                  <w:tcW w:w="3258" w:type="dxa"/>
                  <w:gridSpan w:val="2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gridSpan w:val="4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Другие</w:t>
                  </w:r>
                </w:p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</w:p>
              </w:tc>
            </w:tr>
            <w:tr w:rsidR="00BA437D" w:rsidRPr="00BA437D" w:rsidTr="0090317E">
              <w:trPr>
                <w:trHeight w:val="63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01.01.2025 по 31.12.2025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Производственные расходы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01.01.2025 по 31.12.2025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1214,16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1214,16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43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01.01.2025 по 31.12.2025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Сбытовые расходы гарантирующих организаций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43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01.01.2025 по 31.12.2025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23,21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23,21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Расходы на амортизацию основных средств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43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01.01.2025 по 31.12.2025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Расходы на арендную плату, лизинговые платежи, концессионную плату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43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01.01.2025 по 31.12.2025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BA437D" w:rsidTr="0090317E">
              <w:trPr>
                <w:trHeight w:val="564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Расходы, связанные с оплатой налогов и сборов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pStyle w:val="af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43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01.01.2025 по 31.12.2025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15,80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15,80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01.01.2025 по 31.12.2025: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1253,17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1253,17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Производственные расходы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с 01.01.2026 по </w:t>
                  </w:r>
                  <w:r w:rsidRPr="00BA437D">
                    <w:rPr>
                      <w:sz w:val="20"/>
                    </w:rPr>
                    <w:lastRenderedPageBreak/>
                    <w:t>31.12.2026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lastRenderedPageBreak/>
                    <w:t>1292,59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1292,59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lastRenderedPageBreak/>
                    <w:t>Административные расходы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01.01.2026 по 31.12.2026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Сбытовые расходы гарантирующих организаций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01.01.2026 по 31.12.2026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23,21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23,21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Расходы на амортизацию основных средств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01.01.2026 по 31.12.2026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Расходы на арендную плату, лизинговые платежи, концессионную плату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01.01.2026 по 31.12.2026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Расходы, связанные с оплатой налогов и сборов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01.01.2026 по 31.12.2026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16,67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16,67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01.01.2026 по 31.12.2026: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1332,55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1332,55</w:t>
                  </w:r>
                </w:p>
              </w:tc>
            </w:tr>
            <w:tr w:rsidR="00BA437D" w:rsidRPr="00BA437D" w:rsidTr="0090317E">
              <w:trPr>
                <w:trHeight w:val="407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2585,72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2585,72</w:t>
                  </w:r>
                </w:p>
              </w:tc>
            </w:tr>
            <w:tr w:rsidR="00BA437D" w:rsidRPr="00BA437D" w:rsidTr="0090317E">
              <w:trPr>
                <w:trHeight w:val="850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b/>
                      <w:sz w:val="20"/>
                    </w:rPr>
                  </w:pPr>
                  <w:r w:rsidRPr="00BA437D">
                    <w:rPr>
                      <w:b/>
                      <w:sz w:val="20"/>
                    </w:rPr>
                    <w:t>4. Мероприятия,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      </w:r>
                </w:p>
              </w:tc>
            </w:tr>
            <w:tr w:rsidR="00BA437D" w:rsidRPr="00BA437D" w:rsidTr="0090317E">
              <w:trPr>
                <w:trHeight w:val="360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>4.1. Перечень мероприятий по ремонту объектов централизованных систем водоснабжения</w:t>
                  </w:r>
                </w:p>
              </w:tc>
            </w:tr>
            <w:tr w:rsidR="00BA437D" w:rsidRPr="00BA437D" w:rsidTr="0090317E">
              <w:trPr>
                <w:trHeight w:val="223"/>
                <w:tblCellSpacing w:w="5" w:type="nil"/>
              </w:trPr>
              <w:tc>
                <w:tcPr>
                  <w:tcW w:w="3258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мероприятий</w:t>
                  </w:r>
                </w:p>
              </w:tc>
              <w:tc>
                <w:tcPr>
                  <w:tcW w:w="1701" w:type="dxa"/>
                  <w:gridSpan w:val="4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График реализации мероприятий</w:t>
                  </w:r>
                </w:p>
              </w:tc>
              <w:tc>
                <w:tcPr>
                  <w:tcW w:w="2979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 финансирования, тыс. руб.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сумма, тыс. руб.</w:t>
                  </w:r>
                </w:p>
              </w:tc>
            </w:tr>
            <w:tr w:rsidR="00BA437D" w:rsidRPr="00BA437D" w:rsidTr="0090317E">
              <w:trPr>
                <w:trHeight w:val="255"/>
                <w:tblCellSpacing w:w="5" w:type="nil"/>
              </w:trPr>
              <w:tc>
                <w:tcPr>
                  <w:tcW w:w="3258" w:type="dxa"/>
                  <w:gridSpan w:val="2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gridSpan w:val="4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Другие</w:t>
                  </w:r>
                </w:p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01.01.2025 по 31.12.2025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01.01.2025 по 31.12.2025: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01.01.2026 по 31.12.2026: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360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>4.2. Перечень мероприятий, направленных на улучшение качества питьевой воды</w:t>
                  </w:r>
                </w:p>
              </w:tc>
            </w:tr>
            <w:tr w:rsidR="00BA437D" w:rsidRPr="00BA437D" w:rsidTr="0090317E">
              <w:trPr>
                <w:trHeight w:val="223"/>
                <w:tblCellSpacing w:w="5" w:type="nil"/>
              </w:trPr>
              <w:tc>
                <w:tcPr>
                  <w:tcW w:w="3258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мероприятий</w:t>
                  </w:r>
                </w:p>
              </w:tc>
              <w:tc>
                <w:tcPr>
                  <w:tcW w:w="1701" w:type="dxa"/>
                  <w:gridSpan w:val="4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График реализации мероприятий</w:t>
                  </w:r>
                </w:p>
              </w:tc>
              <w:tc>
                <w:tcPr>
                  <w:tcW w:w="2979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 финансирования, тыс. руб.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Всего сумма, тыс. руб.  </w:t>
                  </w:r>
                </w:p>
              </w:tc>
            </w:tr>
            <w:tr w:rsidR="00BA437D" w:rsidRPr="00BA437D" w:rsidTr="0090317E">
              <w:trPr>
                <w:trHeight w:val="255"/>
                <w:tblCellSpacing w:w="5" w:type="nil"/>
              </w:trPr>
              <w:tc>
                <w:tcPr>
                  <w:tcW w:w="3258" w:type="dxa"/>
                  <w:gridSpan w:val="2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gridSpan w:val="4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Другие</w:t>
                  </w:r>
                </w:p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01.01.2025 по 31.12.2025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Итого на период с 01.01.2025 по 31.12.2025:                              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Итого на период с 01.01.2026 по 31.12.2026:                              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424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597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>4.3.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      </w:r>
                </w:p>
              </w:tc>
            </w:tr>
            <w:tr w:rsidR="00BA437D" w:rsidRPr="00BA437D" w:rsidTr="0090317E">
              <w:trPr>
                <w:trHeight w:val="223"/>
                <w:tblCellSpacing w:w="5" w:type="nil"/>
              </w:trPr>
              <w:tc>
                <w:tcPr>
                  <w:tcW w:w="3258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мероприятий</w:t>
                  </w:r>
                </w:p>
              </w:tc>
              <w:tc>
                <w:tcPr>
                  <w:tcW w:w="1701" w:type="dxa"/>
                  <w:gridSpan w:val="4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График реализации мероприятий</w:t>
                  </w:r>
                </w:p>
              </w:tc>
              <w:tc>
                <w:tcPr>
                  <w:tcW w:w="2979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 финансирования, тыс. руб.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сумма, тыс. руб.</w:t>
                  </w:r>
                </w:p>
              </w:tc>
            </w:tr>
            <w:tr w:rsidR="00BA437D" w:rsidRPr="00BA437D" w:rsidTr="0090317E">
              <w:trPr>
                <w:trHeight w:val="273"/>
                <w:tblCellSpacing w:w="5" w:type="nil"/>
              </w:trPr>
              <w:tc>
                <w:tcPr>
                  <w:tcW w:w="3258" w:type="dxa"/>
                  <w:gridSpan w:val="2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gridSpan w:val="4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Другие</w:t>
                  </w:r>
                </w:p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01.01.2025 по 31.12.2025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Итого на период с 01.01.2025 по 31.12.2025:                              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Итого на период с 01.01.2026 по 31.12.2026:                              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i/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>4.4. Мероприятия, направленные на повышение качества обслуживания абонентов</w:t>
                  </w:r>
                </w:p>
              </w:tc>
            </w:tr>
            <w:tr w:rsidR="00BA437D" w:rsidRPr="00BA437D" w:rsidTr="0090317E">
              <w:trPr>
                <w:trHeight w:val="223"/>
                <w:tblCellSpacing w:w="5" w:type="nil"/>
              </w:trPr>
              <w:tc>
                <w:tcPr>
                  <w:tcW w:w="3258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мероприятий</w:t>
                  </w:r>
                </w:p>
              </w:tc>
              <w:tc>
                <w:tcPr>
                  <w:tcW w:w="1701" w:type="dxa"/>
                  <w:gridSpan w:val="4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График реализации мероприятий</w:t>
                  </w:r>
                </w:p>
              </w:tc>
              <w:tc>
                <w:tcPr>
                  <w:tcW w:w="2979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 финансирования, тыс. руб.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сумма, тыс. руб.</w:t>
                  </w:r>
                </w:p>
              </w:tc>
            </w:tr>
            <w:tr w:rsidR="00BA437D" w:rsidRPr="00BA437D" w:rsidTr="0090317E">
              <w:trPr>
                <w:trHeight w:val="255"/>
                <w:tblCellSpacing w:w="5" w:type="nil"/>
              </w:trPr>
              <w:tc>
                <w:tcPr>
                  <w:tcW w:w="3258" w:type="dxa"/>
                  <w:gridSpan w:val="2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gridSpan w:val="4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Другие</w:t>
                  </w:r>
                </w:p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lastRenderedPageBreak/>
                    <w:t>источники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lastRenderedPageBreak/>
                    <w:t>На период с 01.01.2025 по 31.12.2025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Итого на период с 01.01.2025 по 31.12.2025:                              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325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Итого на период с 01.01.2026 по 31.12.2026:                              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1"/>
                <w:tblCellSpacing w:w="5" w:type="nil"/>
              </w:trPr>
              <w:tc>
                <w:tcPr>
                  <w:tcW w:w="491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6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b/>
                      <w:sz w:val="20"/>
                    </w:rPr>
                  </w:pPr>
                  <w:r w:rsidRPr="00BA437D">
                    <w:rPr>
                      <w:b/>
                      <w:sz w:val="20"/>
                    </w:rPr>
                    <w:t>5. Показатели надежности, качества, энергетической эффективности объектов централизованных систем холодного водоснабжения</w:t>
                  </w:r>
                </w:p>
              </w:tc>
            </w:tr>
            <w:tr w:rsidR="00BA437D" w:rsidRPr="00BA437D" w:rsidTr="0090317E">
              <w:trPr>
                <w:trHeight w:val="215"/>
                <w:tblCellSpacing w:w="5" w:type="nil"/>
              </w:trPr>
              <w:tc>
                <w:tcPr>
                  <w:tcW w:w="3825" w:type="dxa"/>
                  <w:gridSpan w:val="3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70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Ед. изм.</w:t>
                  </w:r>
                </w:p>
              </w:tc>
              <w:tc>
                <w:tcPr>
                  <w:tcW w:w="2477" w:type="dxa"/>
                  <w:gridSpan w:val="5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75" w:right="-75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01.01.2025 по 31.12.2025</w:t>
                  </w:r>
                </w:p>
              </w:tc>
              <w:tc>
                <w:tcPr>
                  <w:tcW w:w="2488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75" w:right="-75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</w:tr>
            <w:tr w:rsidR="00BA437D" w:rsidRPr="00BA437D" w:rsidTr="0090317E">
              <w:trPr>
                <w:trHeight w:val="212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Показатели качества воды</w:t>
                  </w:r>
                </w:p>
              </w:tc>
            </w:tr>
            <w:tr w:rsidR="00BA437D" w:rsidRPr="00BA437D" w:rsidTr="0090317E">
              <w:trPr>
                <w:trHeight w:val="149"/>
                <w:tblCellSpacing w:w="5" w:type="nil"/>
              </w:trPr>
              <w:tc>
                <w:tcPr>
                  <w:tcW w:w="382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      </w:r>
                </w:p>
              </w:tc>
              <w:tc>
                <w:tcPr>
                  <w:tcW w:w="70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2477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48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BA437D" w:rsidTr="0090317E">
              <w:trPr>
                <w:trHeight w:val="1039"/>
                <w:tblCellSpacing w:w="5" w:type="nil"/>
              </w:trPr>
              <w:tc>
                <w:tcPr>
                  <w:tcW w:w="3825" w:type="dxa"/>
                  <w:gridSpan w:val="3"/>
                  <w:tcBorders>
                    <w:top w:val="single" w:sz="4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2477" w:type="dxa"/>
                  <w:gridSpan w:val="5"/>
                  <w:tcBorders>
                    <w:top w:val="single" w:sz="4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488" w:type="dxa"/>
                  <w:gridSpan w:val="2"/>
                  <w:tcBorders>
                    <w:top w:val="single" w:sz="4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BA437D" w:rsidTr="0090317E">
              <w:trPr>
                <w:trHeight w:val="276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Показатели надежности и бесперебойности водоснабжения</w:t>
                  </w:r>
                </w:p>
              </w:tc>
            </w:tr>
            <w:tr w:rsidR="00BA437D" w:rsidRPr="00BA437D" w:rsidTr="0090317E">
              <w:trPr>
                <w:trHeight w:val="291"/>
                <w:tblCellSpacing w:w="5" w:type="nil"/>
              </w:trPr>
              <w:tc>
                <w:tcPr>
                  <w:tcW w:w="382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      </w:r>
                </w:p>
              </w:tc>
              <w:tc>
                <w:tcPr>
                  <w:tcW w:w="70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ед./</w:t>
                  </w:r>
                </w:p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км</w:t>
                  </w:r>
                </w:p>
              </w:tc>
              <w:tc>
                <w:tcPr>
                  <w:tcW w:w="2477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48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BA437D" w:rsidTr="0090317E">
              <w:trPr>
                <w:trHeight w:val="212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4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Показатели энергетической эффективности</w:t>
                  </w:r>
                </w:p>
              </w:tc>
            </w:tr>
            <w:tr w:rsidR="00BA437D" w:rsidRPr="00BA437D" w:rsidTr="0090317E">
              <w:trPr>
                <w:trHeight w:val="212"/>
                <w:tblCellSpacing w:w="5" w:type="nil"/>
              </w:trPr>
              <w:tc>
                <w:tcPr>
                  <w:tcW w:w="3825" w:type="dxa"/>
                  <w:gridSpan w:val="3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Доля потерь воды в централизованных системах водоснабжения при транспортировке в общем объеме воды, поданной в водопроводную сеть</w:t>
                  </w:r>
                </w:p>
              </w:tc>
              <w:tc>
                <w:tcPr>
                  <w:tcW w:w="70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2477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</w:p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48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BA437D" w:rsidTr="0090317E">
              <w:trPr>
                <w:trHeight w:val="705"/>
                <w:tblCellSpacing w:w="5" w:type="nil"/>
              </w:trPr>
              <w:tc>
                <w:tcPr>
                  <w:tcW w:w="382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      </w:r>
                </w:p>
              </w:tc>
              <w:tc>
                <w:tcPr>
                  <w:tcW w:w="7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proofErr w:type="spellStart"/>
                  <w:r w:rsidRPr="00BA437D">
                    <w:rPr>
                      <w:sz w:val="20"/>
                    </w:rPr>
                    <w:t>кВтч</w:t>
                  </w:r>
                  <w:proofErr w:type="spellEnd"/>
                  <w:r w:rsidRPr="00BA437D">
                    <w:rPr>
                      <w:sz w:val="20"/>
                    </w:rPr>
                    <w:t>/</w:t>
                  </w:r>
                </w:p>
                <w:p w:rsidR="00BA437D" w:rsidRPr="00BA437D" w:rsidRDefault="00BA437D" w:rsidP="00D659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proofErr w:type="spellStart"/>
                  <w:r w:rsidRPr="00BA437D">
                    <w:rPr>
                      <w:sz w:val="20"/>
                    </w:rPr>
                    <w:t>куб</w:t>
                  </w:r>
                  <w:proofErr w:type="gramStart"/>
                  <w:r w:rsidRPr="00BA437D">
                    <w:rPr>
                      <w:sz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4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2"/>
                <w:tblCellSpacing w:w="5" w:type="nil"/>
              </w:trPr>
              <w:tc>
                <w:tcPr>
                  <w:tcW w:w="382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      </w:r>
                </w:p>
              </w:tc>
              <w:tc>
                <w:tcPr>
                  <w:tcW w:w="70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proofErr w:type="spellStart"/>
                  <w:r w:rsidRPr="00BA437D">
                    <w:rPr>
                      <w:sz w:val="20"/>
                    </w:rPr>
                    <w:t>кВтч</w:t>
                  </w:r>
                  <w:proofErr w:type="spellEnd"/>
                  <w:r w:rsidRPr="00BA437D">
                    <w:rPr>
                      <w:sz w:val="20"/>
                    </w:rPr>
                    <w:t>/</w:t>
                  </w:r>
                </w:p>
                <w:p w:rsidR="00BA437D" w:rsidRPr="00BA437D" w:rsidRDefault="00BA437D" w:rsidP="00D659F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proofErr w:type="spellStart"/>
                  <w:r w:rsidRPr="00BA437D">
                    <w:rPr>
                      <w:sz w:val="20"/>
                    </w:rPr>
                    <w:t>куб</w:t>
                  </w:r>
                  <w:proofErr w:type="gramStart"/>
                  <w:r w:rsidRPr="00BA437D">
                    <w:rPr>
                      <w:sz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4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2,14</w:t>
                  </w:r>
                </w:p>
              </w:tc>
              <w:tc>
                <w:tcPr>
                  <w:tcW w:w="24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2,14</w:t>
                  </w:r>
                </w:p>
              </w:tc>
            </w:tr>
            <w:tr w:rsidR="00BA437D" w:rsidRPr="00BA437D" w:rsidTr="0090317E">
              <w:trPr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b/>
                      <w:sz w:val="20"/>
                    </w:rPr>
                  </w:pPr>
                  <w:r w:rsidRPr="00BA437D">
                    <w:rPr>
                      <w:b/>
                      <w:sz w:val="20"/>
                    </w:rPr>
                    <w:t>6. Расчет эффективности производственной программы</w:t>
                  </w:r>
                </w:p>
              </w:tc>
            </w:tr>
            <w:tr w:rsidR="00BA437D" w:rsidRPr="00BA437D" w:rsidTr="0090317E">
              <w:trPr>
                <w:trHeight w:val="212"/>
                <w:tblCellSpacing w:w="5" w:type="nil"/>
              </w:trPr>
              <w:tc>
                <w:tcPr>
                  <w:tcW w:w="6156" w:type="dxa"/>
                  <w:gridSpan w:val="7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За период с 01.01.2025 по 31.12.2025</w:t>
                  </w:r>
                </w:p>
              </w:tc>
              <w:tc>
                <w:tcPr>
                  <w:tcW w:w="3342" w:type="dxa"/>
                  <w:gridSpan w:val="4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1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2"/>
                <w:tblCellSpacing w:w="5" w:type="nil"/>
              </w:trPr>
              <w:tc>
                <w:tcPr>
                  <w:tcW w:w="6156" w:type="dxa"/>
                  <w:gridSpan w:val="7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За период с 01.01.2026 по 31.12.2026</w:t>
                  </w:r>
                </w:p>
              </w:tc>
              <w:tc>
                <w:tcPr>
                  <w:tcW w:w="3342" w:type="dxa"/>
                  <w:gridSpan w:val="4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1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212"/>
                <w:tblCellSpacing w:w="5" w:type="nil"/>
              </w:trPr>
              <w:tc>
                <w:tcPr>
                  <w:tcW w:w="6156" w:type="dxa"/>
                  <w:gridSpan w:val="7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lastRenderedPageBreak/>
                    <w:t>Итого эффективность производственной программы за весь период реализации</w:t>
                  </w:r>
                </w:p>
              </w:tc>
              <w:tc>
                <w:tcPr>
                  <w:tcW w:w="3342" w:type="dxa"/>
                  <w:gridSpan w:val="4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1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BA437D" w:rsidTr="0090317E">
              <w:trPr>
                <w:trHeight w:val="360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b/>
                      <w:sz w:val="20"/>
                    </w:rPr>
                    <w:t>7. Общий объем финансовых потребностей, направленных на реализацию производственной программы</w:t>
                  </w:r>
                </w:p>
              </w:tc>
            </w:tr>
            <w:tr w:rsidR="00BA437D" w:rsidRPr="00BA437D" w:rsidTr="0090317E">
              <w:trPr>
                <w:trHeight w:val="429"/>
                <w:tblCellSpacing w:w="5" w:type="nil"/>
              </w:trPr>
              <w:tc>
                <w:tcPr>
                  <w:tcW w:w="6156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334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сумма,</w:t>
                  </w:r>
                  <w:r w:rsidRPr="00BA437D">
                    <w:rPr>
                      <w:sz w:val="20"/>
                    </w:rPr>
                    <w:br/>
                    <w:t>тыс. руб.</w:t>
                  </w:r>
                </w:p>
              </w:tc>
            </w:tr>
            <w:tr w:rsidR="00BA437D" w:rsidRPr="00BA437D" w:rsidTr="0090317E">
              <w:trPr>
                <w:tblCellSpacing w:w="5" w:type="nil"/>
              </w:trPr>
              <w:tc>
                <w:tcPr>
                  <w:tcW w:w="6156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01.01.2025 по 31.12.2025</w:t>
                  </w:r>
                </w:p>
              </w:tc>
              <w:tc>
                <w:tcPr>
                  <w:tcW w:w="334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1580,46</w:t>
                  </w:r>
                </w:p>
              </w:tc>
            </w:tr>
            <w:tr w:rsidR="00BA437D" w:rsidRPr="00BA437D" w:rsidTr="0090317E">
              <w:trPr>
                <w:tblCellSpacing w:w="5" w:type="nil"/>
              </w:trPr>
              <w:tc>
                <w:tcPr>
                  <w:tcW w:w="6156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  <w:tc>
                <w:tcPr>
                  <w:tcW w:w="334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1675,52</w:t>
                  </w:r>
                </w:p>
              </w:tc>
            </w:tr>
            <w:tr w:rsidR="00BA437D" w:rsidRPr="00BA437D" w:rsidTr="0090317E">
              <w:trPr>
                <w:tblCellSpacing w:w="5" w:type="nil"/>
              </w:trPr>
              <w:tc>
                <w:tcPr>
                  <w:tcW w:w="6156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реализации программы:</w:t>
                  </w:r>
                </w:p>
              </w:tc>
              <w:tc>
                <w:tcPr>
                  <w:tcW w:w="334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3255,98</w:t>
                  </w:r>
                </w:p>
              </w:tc>
            </w:tr>
            <w:tr w:rsidR="00BA437D" w:rsidRPr="00BA437D" w:rsidTr="0090317E">
              <w:trPr>
                <w:trHeight w:val="360"/>
                <w:tblCellSpacing w:w="5" w:type="nil"/>
              </w:trPr>
              <w:tc>
                <w:tcPr>
                  <w:tcW w:w="949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 w:rsidRPr="00BA437D">
                    <w:rPr>
                      <w:b/>
                      <w:sz w:val="20"/>
                    </w:rPr>
                    <w:t>8. Отчет об исполнении производственной программы за истекший период регулирования</w:t>
                  </w:r>
                </w:p>
              </w:tc>
            </w:tr>
            <w:tr w:rsidR="00BA437D" w:rsidRPr="00BA437D" w:rsidTr="0090317E">
              <w:trPr>
                <w:trHeight w:val="186"/>
                <w:tblCellSpacing w:w="5" w:type="nil"/>
              </w:trPr>
              <w:tc>
                <w:tcPr>
                  <w:tcW w:w="6156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334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2023 год</w:t>
                  </w:r>
                </w:p>
              </w:tc>
            </w:tr>
            <w:tr w:rsidR="00BA437D" w:rsidRPr="00BA437D" w:rsidTr="0090317E">
              <w:trPr>
                <w:tblCellSpacing w:w="5" w:type="nil"/>
              </w:trPr>
              <w:tc>
                <w:tcPr>
                  <w:tcW w:w="6156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Объем подачи воды, тыс. куб. м</w:t>
                  </w:r>
                </w:p>
              </w:tc>
              <w:tc>
                <w:tcPr>
                  <w:tcW w:w="334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26,31</w:t>
                  </w:r>
                </w:p>
              </w:tc>
            </w:tr>
            <w:tr w:rsidR="00BA437D" w:rsidRPr="00BA437D" w:rsidTr="0090317E">
              <w:trPr>
                <w:tblCellSpacing w:w="5" w:type="nil"/>
              </w:trPr>
              <w:tc>
                <w:tcPr>
                  <w:tcW w:w="6156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Мероприятия, направленные на осуществление текущей (операционной) деятельности, </w:t>
                  </w:r>
                  <w:proofErr w:type="spellStart"/>
                  <w:r w:rsidRPr="00BA437D">
                    <w:rPr>
                      <w:sz w:val="20"/>
                    </w:rPr>
                    <w:t>тыс</w:t>
                  </w:r>
                  <w:proofErr w:type="gramStart"/>
                  <w:r w:rsidRPr="00BA437D">
                    <w:rPr>
                      <w:sz w:val="20"/>
                    </w:rPr>
                    <w:t>.р</w:t>
                  </w:r>
                  <w:proofErr w:type="gramEnd"/>
                  <w:r w:rsidRPr="00BA437D">
                    <w:rPr>
                      <w:sz w:val="20"/>
                    </w:rPr>
                    <w:t>уб</w:t>
                  </w:r>
                  <w:proofErr w:type="spellEnd"/>
                  <w:r w:rsidRPr="00BA437D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334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3543,98</w:t>
                  </w:r>
                </w:p>
              </w:tc>
            </w:tr>
            <w:tr w:rsidR="00BA437D" w:rsidRPr="00BA437D" w:rsidTr="0090317E">
              <w:trPr>
                <w:trHeight w:val="111"/>
                <w:tblCellSpacing w:w="5" w:type="nil"/>
              </w:trPr>
              <w:tc>
                <w:tcPr>
                  <w:tcW w:w="6156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Мероприятия, направленные на поддержание объектов водоснабжения в состоянии, соответствующем установленным требованиям, </w:t>
                  </w:r>
                  <w:proofErr w:type="spellStart"/>
                  <w:r w:rsidRPr="00BA437D">
                    <w:rPr>
                      <w:sz w:val="20"/>
                    </w:rPr>
                    <w:t>тыс</w:t>
                  </w:r>
                  <w:proofErr w:type="gramStart"/>
                  <w:r w:rsidRPr="00BA437D">
                    <w:rPr>
                      <w:sz w:val="20"/>
                    </w:rPr>
                    <w:t>.р</w:t>
                  </w:r>
                  <w:proofErr w:type="gramEnd"/>
                  <w:r w:rsidRPr="00BA437D">
                    <w:rPr>
                      <w:sz w:val="20"/>
                    </w:rPr>
                    <w:t>уб</w:t>
                  </w:r>
                  <w:proofErr w:type="spellEnd"/>
                  <w:r w:rsidRPr="00BA437D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334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31,39</w:t>
                  </w:r>
                </w:p>
              </w:tc>
            </w:tr>
            <w:tr w:rsidR="00BA437D" w:rsidRPr="00BA437D" w:rsidTr="0090317E">
              <w:trPr>
                <w:tblCellSpacing w:w="5" w:type="nil"/>
              </w:trPr>
              <w:tc>
                <w:tcPr>
                  <w:tcW w:w="6156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Общий объем финансовых потребностей, </w:t>
                  </w:r>
                  <w:proofErr w:type="spellStart"/>
                  <w:r w:rsidRPr="00BA437D">
                    <w:rPr>
                      <w:sz w:val="20"/>
                    </w:rPr>
                    <w:t>тыс</w:t>
                  </w:r>
                  <w:proofErr w:type="gramStart"/>
                  <w:r w:rsidRPr="00BA437D">
                    <w:rPr>
                      <w:sz w:val="20"/>
                    </w:rPr>
                    <w:t>.р</w:t>
                  </w:r>
                  <w:proofErr w:type="gramEnd"/>
                  <w:r w:rsidRPr="00BA437D">
                    <w:rPr>
                      <w:sz w:val="20"/>
                    </w:rPr>
                    <w:t>уб</w:t>
                  </w:r>
                  <w:proofErr w:type="spellEnd"/>
                  <w:r w:rsidRPr="00BA437D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334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D659F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3575,37</w:t>
                  </w:r>
                </w:p>
              </w:tc>
            </w:tr>
          </w:tbl>
          <w:p w:rsidR="00567BDD" w:rsidRPr="00122263" w:rsidRDefault="00567BDD" w:rsidP="00122263">
            <w:pPr>
              <w:jc w:val="center"/>
              <w:rPr>
                <w:sz w:val="22"/>
                <w:lang w:eastAsia="en-US"/>
              </w:rPr>
            </w:pPr>
          </w:p>
        </w:tc>
      </w:tr>
    </w:tbl>
    <w:p w:rsidR="0056238E" w:rsidRPr="0056238E" w:rsidRDefault="00122263" w:rsidP="0056238E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».</w:t>
      </w: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6E3AC6" w:rsidTr="006E3AC6">
        <w:trPr>
          <w:gridAfter w:val="1"/>
          <w:wAfter w:w="11" w:type="dxa"/>
        </w:trPr>
        <w:tc>
          <w:tcPr>
            <w:tcW w:w="528" w:type="dxa"/>
          </w:tcPr>
          <w:p w:rsidR="006E3AC6" w:rsidRDefault="006E3AC6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6E3AC6" w:rsidRDefault="006E3AC6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6E3AC6" w:rsidRDefault="006E3AC6">
            <w:pPr>
              <w:spacing w:line="276" w:lineRule="auto"/>
              <w:ind w:left="3552"/>
              <w:jc w:val="center"/>
            </w:pPr>
          </w:p>
          <w:p w:rsidR="006E3AC6" w:rsidRDefault="006E3AC6">
            <w:pPr>
              <w:spacing w:line="276" w:lineRule="auto"/>
              <w:ind w:left="3552"/>
              <w:jc w:val="center"/>
            </w:pPr>
          </w:p>
          <w:p w:rsidR="00F6084C" w:rsidRDefault="00F6084C">
            <w:pPr>
              <w:spacing w:line="276" w:lineRule="auto"/>
              <w:ind w:left="3552"/>
              <w:jc w:val="center"/>
            </w:pPr>
          </w:p>
          <w:p w:rsidR="00F6084C" w:rsidRDefault="00F6084C">
            <w:pPr>
              <w:spacing w:line="276" w:lineRule="auto"/>
              <w:ind w:left="3552"/>
              <w:jc w:val="center"/>
            </w:pPr>
          </w:p>
          <w:p w:rsidR="009B4A09" w:rsidRDefault="009B4A09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>
            <w:pPr>
              <w:spacing w:line="276" w:lineRule="auto"/>
              <w:ind w:left="3552"/>
              <w:jc w:val="center"/>
            </w:pPr>
          </w:p>
          <w:p w:rsidR="00BA437D" w:rsidRDefault="00BA437D" w:rsidP="00BA437D">
            <w:pPr>
              <w:spacing w:line="276" w:lineRule="auto"/>
              <w:ind w:left="3552"/>
            </w:pPr>
          </w:p>
          <w:p w:rsidR="0094707A" w:rsidRDefault="0094707A" w:rsidP="0094707A">
            <w:pPr>
              <w:spacing w:line="276" w:lineRule="auto"/>
              <w:ind w:left="3552"/>
              <w:jc w:val="center"/>
            </w:pPr>
            <w:r>
              <w:lastRenderedPageBreak/>
              <w:t>ПРИЛОЖЕНИЕ 2</w:t>
            </w:r>
          </w:p>
          <w:p w:rsidR="0094707A" w:rsidRDefault="0094707A" w:rsidP="0094707A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94707A" w:rsidRDefault="0094707A" w:rsidP="0094707A">
            <w:pPr>
              <w:spacing w:line="276" w:lineRule="auto"/>
              <w:ind w:left="3552"/>
              <w:jc w:val="center"/>
            </w:pPr>
            <w:r>
              <w:t xml:space="preserve">от </w:t>
            </w:r>
            <w:r w:rsidR="00BA437D">
              <w:t xml:space="preserve">12 декабря </w:t>
            </w:r>
            <w:r w:rsidR="00567BDD">
              <w:t>2024</w:t>
            </w:r>
            <w:r>
              <w:t xml:space="preserve"> г. №</w:t>
            </w:r>
            <w:r w:rsidR="00D659F3">
              <w:t xml:space="preserve"> 67/18</w:t>
            </w:r>
            <w:bookmarkStart w:id="0" w:name="_GoBack"/>
            <w:bookmarkEnd w:id="0"/>
            <w:r>
              <w:t xml:space="preserve"> </w:t>
            </w:r>
          </w:p>
          <w:p w:rsidR="0094707A" w:rsidRDefault="0094707A" w:rsidP="0094707A">
            <w:pPr>
              <w:spacing w:line="276" w:lineRule="auto"/>
              <w:ind w:left="3552"/>
              <w:jc w:val="center"/>
            </w:pPr>
          </w:p>
          <w:p w:rsidR="006E3AC6" w:rsidRDefault="0094707A">
            <w:pPr>
              <w:spacing w:line="276" w:lineRule="auto"/>
              <w:ind w:left="3552"/>
              <w:jc w:val="center"/>
            </w:pPr>
            <w:r>
              <w:t>«</w:t>
            </w:r>
            <w:r w:rsidR="006E3AC6">
              <w:t>ПРИЛОЖЕНИЕ 2</w:t>
            </w:r>
          </w:p>
          <w:p w:rsidR="006E3AC6" w:rsidRDefault="006E3AC6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6E3AC6" w:rsidRDefault="006E3AC6">
            <w:pPr>
              <w:ind w:left="3552"/>
              <w:jc w:val="center"/>
              <w:rPr>
                <w:lang w:val="en-US"/>
              </w:rPr>
            </w:pPr>
            <w:r>
              <w:t xml:space="preserve">от </w:t>
            </w:r>
            <w:r w:rsidR="006C7B6E">
              <w:t xml:space="preserve">20 декабря </w:t>
            </w:r>
            <w:r>
              <w:t xml:space="preserve">2021 г. № </w:t>
            </w:r>
            <w:r w:rsidR="00464F8B">
              <w:t>58/12</w:t>
            </w:r>
          </w:p>
        </w:tc>
      </w:tr>
      <w:tr w:rsidR="006E3AC6" w:rsidTr="006E3AC6">
        <w:trPr>
          <w:trHeight w:val="261"/>
        </w:trPr>
        <w:tc>
          <w:tcPr>
            <w:tcW w:w="1016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AC6" w:rsidRDefault="006E3A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6E3AC6" w:rsidRDefault="006E3A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6E3AC6" w:rsidRDefault="006E3A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ОКАЗАНИЮ УСЛУГ ВОДОООТВЕДЕНИЯ</w:t>
            </w:r>
          </w:p>
        </w:tc>
      </w:tr>
    </w:tbl>
    <w:p w:rsidR="006C7B6E" w:rsidRDefault="006C7B6E" w:rsidP="006E3AC6">
      <w:pPr>
        <w:tabs>
          <w:tab w:val="left" w:pos="1897"/>
        </w:tabs>
        <w:jc w:val="center"/>
        <w:rPr>
          <w:b/>
          <w:sz w:val="24"/>
          <w:szCs w:val="24"/>
        </w:rPr>
      </w:pPr>
    </w:p>
    <w:p w:rsidR="00122263" w:rsidRPr="00122263" w:rsidRDefault="006E3AC6" w:rsidP="00122263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</w:t>
      </w:r>
      <w:r w:rsidR="00775E84">
        <w:rPr>
          <w:sz w:val="24"/>
          <w:szCs w:val="24"/>
          <w:lang w:eastAsia="en-US"/>
        </w:rPr>
        <w:t xml:space="preserve">дственной программы с </w:t>
      </w:r>
      <w:r w:rsidR="00775E84" w:rsidRPr="00FF15D3">
        <w:rPr>
          <w:sz w:val="24"/>
          <w:szCs w:val="24"/>
          <w:lang w:eastAsia="en-US"/>
        </w:rPr>
        <w:t>01.01.202</w:t>
      </w:r>
      <w:r w:rsidR="00567BDD">
        <w:rPr>
          <w:sz w:val="24"/>
          <w:szCs w:val="24"/>
          <w:lang w:eastAsia="en-US"/>
        </w:rPr>
        <w:t>5</w:t>
      </w:r>
      <w:r>
        <w:rPr>
          <w:sz w:val="24"/>
          <w:szCs w:val="24"/>
          <w:lang w:eastAsia="en-US"/>
        </w:rPr>
        <w:t xml:space="preserve"> г. по 31.12.202</w:t>
      </w:r>
      <w:r w:rsidR="006C7B6E">
        <w:rPr>
          <w:sz w:val="24"/>
          <w:szCs w:val="24"/>
          <w:lang w:eastAsia="en-US"/>
        </w:rPr>
        <w:t>6</w:t>
      </w:r>
      <w:r>
        <w:rPr>
          <w:sz w:val="24"/>
          <w:szCs w:val="24"/>
          <w:lang w:eastAsia="en-US"/>
        </w:rPr>
        <w:t xml:space="preserve"> г.</w:t>
      </w:r>
    </w:p>
    <w:tbl>
      <w:tblPr>
        <w:tblW w:w="10294" w:type="dxa"/>
        <w:tblInd w:w="-34" w:type="dxa"/>
        <w:tblLook w:val="04A0" w:firstRow="1" w:lastRow="0" w:firstColumn="1" w:lastColumn="0" w:noHBand="0" w:noVBand="1"/>
      </w:tblPr>
      <w:tblGrid>
        <w:gridCol w:w="142"/>
        <w:gridCol w:w="4387"/>
        <w:gridCol w:w="954"/>
        <w:gridCol w:w="2254"/>
        <w:gridCol w:w="288"/>
        <w:gridCol w:w="1899"/>
        <w:gridCol w:w="370"/>
      </w:tblGrid>
      <w:tr w:rsidR="00BA437D" w:rsidRPr="00B34AAE" w:rsidTr="00BA437D">
        <w:trPr>
          <w:trHeight w:val="2835"/>
        </w:trPr>
        <w:tc>
          <w:tcPr>
            <w:tcW w:w="10294" w:type="dxa"/>
            <w:gridSpan w:val="7"/>
            <w:noWrap/>
            <w:vAlign w:val="bottom"/>
            <w:hideMark/>
          </w:tcPr>
          <w:tbl>
            <w:tblPr>
              <w:tblW w:w="9806" w:type="dxa"/>
              <w:tblCellSpacing w:w="5" w:type="nil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973"/>
              <w:gridCol w:w="1511"/>
              <w:gridCol w:w="1803"/>
              <w:gridCol w:w="1053"/>
              <w:gridCol w:w="2466"/>
            </w:tblGrid>
            <w:tr w:rsidR="00BA437D" w:rsidRPr="004C6100" w:rsidTr="00BA437D">
              <w:trPr>
                <w:trHeight w:val="447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0"/>
                    </w:rPr>
                  </w:pPr>
                  <w:r w:rsidRPr="00BA437D">
                    <w:rPr>
                      <w:b/>
                      <w:sz w:val="20"/>
                    </w:rPr>
                    <w:t>1. Паспорт производственной программы</w:t>
                  </w:r>
                </w:p>
              </w:tc>
            </w:tr>
            <w:tr w:rsidR="00BA437D" w:rsidRPr="004C6100" w:rsidTr="00BA437D">
              <w:trPr>
                <w:trHeight w:val="433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регулируемой организации (ИНН)</w:t>
                  </w:r>
                </w:p>
              </w:tc>
              <w:tc>
                <w:tcPr>
                  <w:tcW w:w="532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A437D" w:rsidRPr="00BA437D" w:rsidRDefault="00BA437D" w:rsidP="0090317E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BA437D">
                    <w:rPr>
                      <w:rFonts w:ascii="Times New Roman" w:hAnsi="Times New Roman" w:cs="Times New Roman"/>
                      <w:sz w:val="20"/>
                    </w:rPr>
                    <w:t>ОБЩЕСТВО С ОГРАНИЧЕННОЙ ОТВЕТСТВЕННОСТЬЮ «ЗАГОРОДНАЯ СЕРВИСНАЯ СЛУЖБА» (ИНН 5255018396)</w:t>
                  </w:r>
                </w:p>
              </w:tc>
            </w:tr>
            <w:tr w:rsidR="00BA437D" w:rsidRPr="004C6100" w:rsidTr="00BA437D">
              <w:trPr>
                <w:trHeight w:val="36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Местонахождение регулируемой организации</w:t>
                  </w:r>
                </w:p>
              </w:tc>
              <w:tc>
                <w:tcPr>
                  <w:tcW w:w="532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A437D" w:rsidRPr="00BA437D" w:rsidRDefault="00BA437D" w:rsidP="0090317E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BA437D">
                    <w:rPr>
                      <w:rFonts w:ascii="Times New Roman" w:hAnsi="Times New Roman" w:cs="Times New Roman"/>
                      <w:bCs/>
                      <w:sz w:val="20"/>
                    </w:rPr>
                    <w:t>607610, Нижегородская область, Богородский муниципальный округ, с. Каменки, ул. Сосновая, д. 8</w:t>
                  </w:r>
                </w:p>
              </w:tc>
            </w:tr>
            <w:tr w:rsidR="00BA437D" w:rsidRPr="004C6100" w:rsidTr="00BA437D">
              <w:trPr>
                <w:trHeight w:val="552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уполномоченного органа</w:t>
                  </w:r>
                </w:p>
              </w:tc>
              <w:tc>
                <w:tcPr>
                  <w:tcW w:w="532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Региональная служба по тарифам Нижегородской области</w:t>
                  </w:r>
                </w:p>
              </w:tc>
            </w:tr>
            <w:tr w:rsidR="00BA437D" w:rsidRPr="004C6100" w:rsidTr="00BA437D">
              <w:trPr>
                <w:trHeight w:val="546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Местонахождение уполномоченного органа</w:t>
                  </w:r>
                </w:p>
              </w:tc>
              <w:tc>
                <w:tcPr>
                  <w:tcW w:w="532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BA437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603005, г. Нижний Новгород, Верхне-Волжская </w:t>
                  </w:r>
                  <w:proofErr w:type="spellStart"/>
                  <w:r w:rsidRPr="00BA437D">
                    <w:rPr>
                      <w:sz w:val="20"/>
                    </w:rPr>
                    <w:t>наб</w:t>
                  </w:r>
                  <w:proofErr w:type="spellEnd"/>
                  <w:r w:rsidRPr="00BA437D">
                    <w:rPr>
                      <w:sz w:val="20"/>
                    </w:rPr>
                    <w:t>, д. 8/59</w:t>
                  </w:r>
                  <w:r w:rsidRPr="00BA437D">
                    <w:rPr>
                      <w:sz w:val="20"/>
                    </w:rPr>
                    <w:tab/>
                  </w:r>
                  <w:r w:rsidRPr="00BA437D">
                    <w:rPr>
                      <w:sz w:val="20"/>
                    </w:rPr>
                    <w:tab/>
                  </w:r>
                </w:p>
              </w:tc>
            </w:tr>
            <w:tr w:rsidR="00BA437D" w:rsidRPr="004C6100" w:rsidTr="00BA437D">
              <w:trPr>
                <w:trHeight w:val="380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0"/>
                    </w:rPr>
                  </w:pPr>
                  <w:r w:rsidRPr="00BA437D">
                    <w:rPr>
                      <w:b/>
                      <w:sz w:val="20"/>
                    </w:rPr>
                    <w:t>2. Объем принимаемых сточных вод</w:t>
                  </w:r>
                </w:p>
              </w:tc>
            </w:tr>
            <w:tr w:rsidR="00BA437D" w:rsidRPr="004C6100" w:rsidTr="00BA437D">
              <w:trPr>
                <w:trHeight w:val="270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услуги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ind w:left="-74" w:right="-76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01.01.2025 по 31.12.2025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ind w:left="-74" w:right="-76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</w:tr>
            <w:tr w:rsidR="00BA437D" w:rsidRPr="004C6100" w:rsidTr="00BA437D">
              <w:trPr>
                <w:trHeight w:val="297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sz w:val="20"/>
                    </w:rPr>
                  </w:pPr>
                  <w:r w:rsidRPr="00BA437D">
                    <w:rPr>
                      <w:sz w:val="20"/>
                    </w:rPr>
                    <w:t>Принято сточных вод всего, тыс</w:t>
                  </w:r>
                  <w:proofErr w:type="gramStart"/>
                  <w:r w:rsidRPr="00BA437D">
                    <w:rPr>
                      <w:sz w:val="20"/>
                    </w:rPr>
                    <w:t>.м</w:t>
                  </w:r>
                  <w:proofErr w:type="gramEnd"/>
                  <w:r w:rsidRPr="00BA437D">
                    <w:rPr>
                      <w:sz w:val="20"/>
                      <w:vertAlign w:val="superscript"/>
                    </w:rPr>
                    <w:t>3</w:t>
                  </w:r>
                  <w:r w:rsidRPr="00BA437D">
                    <w:rPr>
                      <w:sz w:val="20"/>
                    </w:rPr>
                    <w:t xml:space="preserve"> в том числе: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color w:val="000000"/>
                      <w:sz w:val="20"/>
                    </w:rPr>
                    <w:t>32,06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color w:val="000000"/>
                      <w:sz w:val="20"/>
                    </w:rPr>
                    <w:t>32,06</w:t>
                  </w:r>
                </w:p>
              </w:tc>
            </w:tr>
            <w:tr w:rsidR="00BA437D" w:rsidRPr="004C6100" w:rsidTr="00BA437D">
              <w:trPr>
                <w:trHeight w:val="297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>- население,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31,66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31,66</w:t>
                  </w:r>
                </w:p>
              </w:tc>
            </w:tr>
            <w:tr w:rsidR="00BA437D" w:rsidRPr="004C6100" w:rsidTr="00BA437D">
              <w:trPr>
                <w:trHeight w:val="297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>- бюджетные потребители,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4C6100" w:rsidTr="00BA437D">
              <w:trPr>
                <w:trHeight w:val="297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>- прочие потребители,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color w:val="000000"/>
                      <w:sz w:val="20"/>
                    </w:rPr>
                    <w:t>0,40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color w:val="000000"/>
                      <w:sz w:val="20"/>
                    </w:rPr>
                    <w:t>0,40</w:t>
                  </w:r>
                </w:p>
              </w:tc>
            </w:tr>
            <w:tr w:rsidR="00BA437D" w:rsidRPr="004C6100" w:rsidTr="00BA437D">
              <w:trPr>
                <w:trHeight w:val="297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 xml:space="preserve">- собственное потребление 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4C6100" w:rsidTr="00BA437D">
              <w:trPr>
                <w:trHeight w:val="297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Пропущено через очистные сооружения, тыс</w:t>
                  </w:r>
                  <w:proofErr w:type="gramStart"/>
                  <w:r w:rsidRPr="00BA437D">
                    <w:rPr>
                      <w:sz w:val="20"/>
                    </w:rPr>
                    <w:t>.м</w:t>
                  </w:r>
                  <w:proofErr w:type="gramEnd"/>
                  <w:r w:rsidRPr="00BA437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4C6100" w:rsidTr="00BA437D">
              <w:trPr>
                <w:trHeight w:val="297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Передано сточных вод на сторону на очистные сооружения других организаций, тыс</w:t>
                  </w:r>
                  <w:proofErr w:type="gramStart"/>
                  <w:r w:rsidRPr="00BA437D">
                    <w:rPr>
                      <w:sz w:val="20"/>
                    </w:rPr>
                    <w:t>.м</w:t>
                  </w:r>
                  <w:proofErr w:type="gramEnd"/>
                  <w:r w:rsidRPr="00BA437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32,06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32,06</w:t>
                  </w:r>
                </w:p>
              </w:tc>
            </w:tr>
            <w:tr w:rsidR="00BA437D" w:rsidRPr="004C6100" w:rsidTr="00BA437D">
              <w:trPr>
                <w:trHeight w:val="297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0"/>
                    </w:rPr>
                  </w:pPr>
                  <w:r w:rsidRPr="00BA437D">
                    <w:rPr>
                      <w:b/>
                      <w:sz w:val="20"/>
                    </w:rPr>
                    <w:t>3. Мероприятия, направленные на осуществление текущей (операционной) деятельности</w:t>
                  </w:r>
                </w:p>
              </w:tc>
            </w:tr>
            <w:tr w:rsidR="00BA437D" w:rsidRPr="004C6100" w:rsidTr="00BA437D">
              <w:trPr>
                <w:trHeight w:val="223"/>
                <w:tblCellSpacing w:w="5" w:type="nil"/>
              </w:trPr>
              <w:tc>
                <w:tcPr>
                  <w:tcW w:w="297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мероприятий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График реализации мероприятий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 финансирования, тыс. руб.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сумма,</w:t>
                  </w:r>
                </w:p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тыс. руб.</w:t>
                  </w:r>
                </w:p>
              </w:tc>
            </w:tr>
            <w:tr w:rsidR="00BA437D" w:rsidRPr="004C6100" w:rsidTr="00BA437D">
              <w:trPr>
                <w:trHeight w:val="256"/>
                <w:tblCellSpacing w:w="5" w:type="nil"/>
              </w:trPr>
              <w:tc>
                <w:tcPr>
                  <w:tcW w:w="297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rPr>
                      <w:sz w:val="20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rPr>
                      <w:sz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Другие источники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01.01.2025 по 31.12.2025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Производственные расходы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01.01.2025 по 31.12.2025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2085,85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2085,85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01.01.2025 по 31.12.2025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Сбытовые расходы гарантирующих организаций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01.01.2025 по 31.12.2025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Расходы на амортизацию основных средств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01.01.2025 по 31.12.2025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Расходы на арендную плату, лизинговые платежи, концессионную плату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01.01.2025 по 31.12.2025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lastRenderedPageBreak/>
                    <w:t>Расходы, связанные с оплатой налогов и сборов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01.01.2025 по 31.12.2025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21,22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21,22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01.01.2025 по 31.12.2025: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2107,07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2107,07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Производственные расходы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01.01.2026 по 31.12.2026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2221,01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2221,01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01.01.2026 по 31.12.2026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Сбытовые расходы гарантирующих организаций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01.01.2026 по 31.12.2026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Расходы на амортизацию основных средств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01.01.2026 по 31.12.2026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Расходы на арендную плату, лизинговые платежи, концессионную плату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01.01.2026 по 31.12.2026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0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bCs/>
                      <w:sz w:val="20"/>
                    </w:rPr>
                    <w:t>Расходы, связанные с оплатой налогов и сборов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01.01.2026 по 31.12.2026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22,43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22,43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01.01.2026 по 31.12.2026: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2243,45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2243,45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4350,51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4350,51</w:t>
                  </w:r>
                </w:p>
              </w:tc>
            </w:tr>
            <w:tr w:rsidR="00BA437D" w:rsidRPr="004C6100" w:rsidTr="00BA437D">
              <w:trPr>
                <w:trHeight w:val="465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0"/>
                    </w:rPr>
                  </w:pPr>
                  <w:r w:rsidRPr="00BA437D">
                    <w:rPr>
                      <w:b/>
                      <w:sz w:val="20"/>
                    </w:rPr>
                    <w:t>4. Мероприятия,  направленные на поддержание объектов централизованных систем водоотведения в состоянии, соответствующем установленным требованиям технических регламентов</w:t>
                  </w:r>
                </w:p>
              </w:tc>
            </w:tr>
            <w:tr w:rsidR="00BA437D" w:rsidRPr="004C6100" w:rsidTr="00BA437D">
              <w:trPr>
                <w:trHeight w:val="36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>4.1. Перечень мероприятий по ремонту объектов централизованных систем водоотведения</w:t>
                  </w:r>
                </w:p>
              </w:tc>
            </w:tr>
            <w:tr w:rsidR="00BA437D" w:rsidRPr="004C6100" w:rsidTr="00BA437D">
              <w:trPr>
                <w:trHeight w:val="223"/>
                <w:tblCellSpacing w:w="5" w:type="nil"/>
              </w:trPr>
              <w:tc>
                <w:tcPr>
                  <w:tcW w:w="297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мероприятий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График реализации мероприятий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 финансирования, тыс. руб.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сумма,</w:t>
                  </w:r>
                </w:p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тыс. руб.</w:t>
                  </w:r>
                </w:p>
              </w:tc>
            </w:tr>
            <w:tr w:rsidR="00BA437D" w:rsidRPr="004C6100" w:rsidTr="00BA437D">
              <w:trPr>
                <w:trHeight w:val="256"/>
                <w:tblCellSpacing w:w="5" w:type="nil"/>
              </w:trPr>
              <w:tc>
                <w:tcPr>
                  <w:tcW w:w="297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rPr>
                      <w:sz w:val="20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rPr>
                      <w:sz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Другие</w:t>
                  </w:r>
                </w:p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01.01.2025 по 31.12.2025</w:t>
                  </w:r>
                </w:p>
              </w:tc>
            </w:tr>
            <w:tr w:rsidR="00BA437D" w:rsidRPr="004C6100" w:rsidTr="00BA437D">
              <w:trPr>
                <w:trHeight w:val="426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01.01.2025 по 31.12.2025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  <w:r w:rsidRPr="00BA437D">
                    <w:rPr>
                      <w:sz w:val="20"/>
                    </w:rPr>
                    <w:tab/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01.01.2025 по 31.12.2025: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  <w:r w:rsidRPr="00BA437D">
                    <w:rPr>
                      <w:sz w:val="20"/>
                    </w:rPr>
                    <w:tab/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 01.01.2026 по 31.12.2026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01.01.2026 по 31.12.2026: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335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>4.2. Перечень мероприятий, направленных на улучшение качества очистки сточных вод</w:t>
                  </w:r>
                </w:p>
              </w:tc>
            </w:tr>
            <w:tr w:rsidR="00BA437D" w:rsidRPr="004C6100" w:rsidTr="00BA437D">
              <w:trPr>
                <w:trHeight w:val="223"/>
                <w:tblCellSpacing w:w="5" w:type="nil"/>
              </w:trPr>
              <w:tc>
                <w:tcPr>
                  <w:tcW w:w="297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График реализации мероприятий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 финансирования,  тыс. руб.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сумма,</w:t>
                  </w:r>
                </w:p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тыс. руб.</w:t>
                  </w:r>
                </w:p>
              </w:tc>
            </w:tr>
            <w:tr w:rsidR="00BA437D" w:rsidRPr="004C6100" w:rsidTr="00BA437D">
              <w:trPr>
                <w:trHeight w:val="256"/>
                <w:tblCellSpacing w:w="5" w:type="nil"/>
              </w:trPr>
              <w:tc>
                <w:tcPr>
                  <w:tcW w:w="297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rPr>
                      <w:sz w:val="20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rPr>
                      <w:sz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Другие источники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01.01.2025 по 31.12.2025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01.01.2025 по 31.12.2025: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01.01.2026 по 31.12.2026: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5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>4.3. Перечень мероприятий по энергосбережению и повышению энергетической эффективности</w:t>
                  </w:r>
                </w:p>
              </w:tc>
            </w:tr>
            <w:tr w:rsidR="00BA437D" w:rsidRPr="004C6100" w:rsidTr="00BA437D">
              <w:trPr>
                <w:trHeight w:val="223"/>
                <w:tblCellSpacing w:w="5" w:type="nil"/>
              </w:trPr>
              <w:tc>
                <w:tcPr>
                  <w:tcW w:w="297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мероприятий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График реализации мероприятий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 финансирования,  тыс. руб.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сумма,</w:t>
                  </w:r>
                </w:p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тыс. руб.</w:t>
                  </w:r>
                </w:p>
              </w:tc>
            </w:tr>
            <w:tr w:rsidR="00BA437D" w:rsidRPr="004C6100" w:rsidTr="00BA437D">
              <w:trPr>
                <w:trHeight w:val="256"/>
                <w:tblCellSpacing w:w="5" w:type="nil"/>
              </w:trPr>
              <w:tc>
                <w:tcPr>
                  <w:tcW w:w="297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rPr>
                      <w:sz w:val="20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rPr>
                      <w:sz w:val="20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Другие</w:t>
                  </w:r>
                </w:p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источники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01.01.2025 по 31.12.2025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01.01.2025 по 31.12.2025: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01.01.2026 по 31.12.2026: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4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i/>
                      <w:sz w:val="20"/>
                    </w:rPr>
                  </w:pPr>
                  <w:r w:rsidRPr="00BA437D">
                    <w:rPr>
                      <w:i/>
                      <w:sz w:val="20"/>
                    </w:rPr>
                    <w:t xml:space="preserve">4.4. Мероприятия, направленные на повышение качества обслуживания абонентов </w:t>
                  </w:r>
                </w:p>
              </w:tc>
            </w:tr>
            <w:tr w:rsidR="00BA437D" w:rsidRPr="004C6100" w:rsidTr="00BA437D">
              <w:trPr>
                <w:trHeight w:val="223"/>
                <w:tblCellSpacing w:w="5" w:type="nil"/>
              </w:trPr>
              <w:tc>
                <w:tcPr>
                  <w:tcW w:w="297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Наименование мероприятий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 xml:space="preserve">График </w:t>
                  </w:r>
                  <w:r w:rsidRPr="00BA437D">
                    <w:rPr>
                      <w:sz w:val="20"/>
                    </w:rPr>
                    <w:lastRenderedPageBreak/>
                    <w:t>реализации мероприятий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lastRenderedPageBreak/>
                    <w:t xml:space="preserve">Источники финансирования,  </w:t>
                  </w:r>
                  <w:r w:rsidRPr="00BA437D">
                    <w:rPr>
                      <w:sz w:val="20"/>
                    </w:rPr>
                    <w:lastRenderedPageBreak/>
                    <w:t>тыс. руб.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lastRenderedPageBreak/>
                    <w:t xml:space="preserve">Всего сумма, </w:t>
                  </w:r>
                </w:p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lastRenderedPageBreak/>
                    <w:t xml:space="preserve">тыс. руб.  </w:t>
                  </w:r>
                </w:p>
              </w:tc>
            </w:tr>
            <w:tr w:rsidR="00BA437D" w:rsidRPr="004C6100" w:rsidTr="00BA437D">
              <w:trPr>
                <w:trHeight w:val="688"/>
                <w:tblCellSpacing w:w="5" w:type="nil"/>
              </w:trPr>
              <w:tc>
                <w:tcPr>
                  <w:tcW w:w="297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rPr>
                      <w:sz w:val="20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Другие источники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highlight w:val="yellow"/>
                    </w:rPr>
                  </w:pP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01.01.2025 по 31.12.2025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01.01.2025 по 31.12.2025: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На период с 01.01.2026 по 31.12.2026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15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Итого на период с 01.01.2026 по 31.12.2026: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211"/>
                <w:tblCellSpacing w:w="5" w:type="nil"/>
              </w:trPr>
              <w:tc>
                <w:tcPr>
                  <w:tcW w:w="448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803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66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A437D" w:rsidRPr="00BA437D" w:rsidRDefault="00BA437D" w:rsidP="009031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BA437D">
                    <w:rPr>
                      <w:sz w:val="20"/>
                    </w:rPr>
                    <w:t>-</w:t>
                  </w:r>
                </w:p>
              </w:tc>
            </w:tr>
            <w:tr w:rsidR="00BA437D" w:rsidRPr="004C6100" w:rsidTr="00BA437D">
              <w:trPr>
                <w:trHeight w:val="501"/>
                <w:tblCellSpacing w:w="5" w:type="nil"/>
              </w:trPr>
              <w:tc>
                <w:tcPr>
                  <w:tcW w:w="9806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437D" w:rsidRPr="00BA437D" w:rsidRDefault="00BA437D" w:rsidP="00BA43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0"/>
                    </w:rPr>
                  </w:pPr>
                  <w:r w:rsidRPr="00BA437D">
                    <w:rPr>
                      <w:b/>
                      <w:sz w:val="20"/>
                    </w:rPr>
                    <w:t xml:space="preserve">5. Показатели надежности, качества, энергетической эффективности объектов централизованных систем </w:t>
                  </w:r>
                  <w:r>
                    <w:rPr>
                      <w:b/>
                      <w:sz w:val="20"/>
                    </w:rPr>
                    <w:t>водоотведения</w:t>
                  </w:r>
                </w:p>
              </w:tc>
            </w:tr>
          </w:tbl>
          <w:p w:rsidR="00BA437D" w:rsidRPr="00BA437D" w:rsidRDefault="00BA437D" w:rsidP="00BA437D">
            <w:pPr>
              <w:rPr>
                <w:sz w:val="22"/>
                <w:szCs w:val="22"/>
              </w:rPr>
            </w:pP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997"/>
          <w:tblCellSpacing w:w="5" w:type="nil"/>
        </w:trPr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Ед. изм.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A437D">
              <w:rPr>
                <w:sz w:val="20"/>
              </w:rPr>
              <w:t>На период с 01.01.2025 по 31.12.2025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437D">
              <w:rPr>
                <w:sz w:val="20"/>
              </w:rPr>
              <w:t>На период с 01.01.2026 по 31.12.2026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78"/>
          <w:tblCellSpacing w:w="5" w:type="nil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437D">
              <w:rPr>
                <w:sz w:val="20"/>
              </w:rPr>
              <w:t>Показатели очистки сточных вод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149"/>
          <w:tblCellSpacing w:w="5" w:type="nil"/>
        </w:trPr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7D" w:rsidRPr="00BA437D" w:rsidRDefault="00BA437D" w:rsidP="009031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A437D">
              <w:rPr>
                <w:color w:val="000000"/>
                <w:sz w:val="2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%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0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0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291"/>
          <w:tblCellSpacing w:w="5" w:type="nil"/>
        </w:trPr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7D" w:rsidRPr="00BA437D" w:rsidRDefault="00BA437D" w:rsidP="009031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A437D">
              <w:rPr>
                <w:color w:val="000000"/>
                <w:sz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%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0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0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737"/>
          <w:tblCellSpacing w:w="5" w:type="nil"/>
        </w:trPr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7D" w:rsidRPr="00BA437D" w:rsidRDefault="00BA437D" w:rsidP="0090317E">
            <w:pPr>
              <w:autoSpaceDE w:val="0"/>
              <w:autoSpaceDN w:val="0"/>
              <w:adjustRightInd w:val="0"/>
              <w:rPr>
                <w:color w:val="000000"/>
                <w:sz w:val="20"/>
                <w:highlight w:val="yellow"/>
              </w:rPr>
            </w:pPr>
            <w:r w:rsidRPr="00BA437D">
              <w:rPr>
                <w:color w:val="000000"/>
                <w:sz w:val="20"/>
              </w:rPr>
              <w:t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%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0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0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789"/>
          <w:tblCellSpacing w:w="5" w:type="nil"/>
        </w:trPr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7D" w:rsidRPr="00BA437D" w:rsidRDefault="00BA437D" w:rsidP="0090317E">
            <w:pPr>
              <w:autoSpaceDE w:val="0"/>
              <w:autoSpaceDN w:val="0"/>
              <w:adjustRightInd w:val="0"/>
              <w:rPr>
                <w:color w:val="000000"/>
                <w:sz w:val="20"/>
                <w:highlight w:val="yellow"/>
              </w:rPr>
            </w:pPr>
            <w:r w:rsidRPr="00BA437D">
              <w:rPr>
                <w:color w:val="000000"/>
                <w:sz w:val="20"/>
              </w:rPr>
              <w:t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%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0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0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271"/>
          <w:tblCellSpacing w:w="5" w:type="nil"/>
        </w:trPr>
        <w:tc>
          <w:tcPr>
            <w:tcW w:w="97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420"/>
          <w:tblCellSpacing w:w="5" w:type="nil"/>
        </w:trPr>
        <w:tc>
          <w:tcPr>
            <w:tcW w:w="4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7D" w:rsidRPr="00BA437D" w:rsidRDefault="00BA437D" w:rsidP="0090317E">
            <w:pPr>
              <w:autoSpaceDE w:val="0"/>
              <w:autoSpaceDN w:val="0"/>
              <w:adjustRightInd w:val="0"/>
              <w:rPr>
                <w:color w:val="000000"/>
                <w:sz w:val="20"/>
                <w:highlight w:val="yellow"/>
              </w:rPr>
            </w:pPr>
            <w:r w:rsidRPr="00BA437D">
              <w:rPr>
                <w:color w:val="000000"/>
                <w:sz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BA437D">
              <w:rPr>
                <w:color w:val="000000"/>
                <w:sz w:val="20"/>
              </w:rPr>
              <w:t>ед./</w:t>
            </w:r>
            <w:proofErr w:type="gramStart"/>
            <w:r w:rsidRPr="00BA437D">
              <w:rPr>
                <w:color w:val="000000"/>
                <w:sz w:val="20"/>
              </w:rPr>
              <w:t>км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jc w:val="center"/>
              <w:rPr>
                <w:sz w:val="20"/>
              </w:rPr>
            </w:pPr>
            <w:r w:rsidRPr="00BA437D">
              <w:rPr>
                <w:sz w:val="20"/>
              </w:rPr>
              <w:t>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jc w:val="center"/>
              <w:rPr>
                <w:sz w:val="20"/>
              </w:rPr>
            </w:pPr>
            <w:r w:rsidRPr="00BA437D">
              <w:rPr>
                <w:sz w:val="20"/>
              </w:rPr>
              <w:t>0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284"/>
          <w:tblCellSpacing w:w="5" w:type="nil"/>
        </w:trPr>
        <w:tc>
          <w:tcPr>
            <w:tcW w:w="978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Показатели энергетической эффективности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212"/>
          <w:tblCellSpacing w:w="5" w:type="nil"/>
        </w:trPr>
        <w:tc>
          <w:tcPr>
            <w:tcW w:w="43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37D" w:rsidRPr="00BA437D" w:rsidRDefault="00BA437D" w:rsidP="0090317E">
            <w:pPr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  <w:r w:rsidRPr="00BA437D">
              <w:rPr>
                <w:sz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A437D" w:rsidRPr="00BA437D" w:rsidRDefault="00BA437D" w:rsidP="009031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BA437D" w:rsidRPr="00BA437D" w:rsidRDefault="00BA437D" w:rsidP="009031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437D">
              <w:rPr>
                <w:sz w:val="20"/>
              </w:rPr>
              <w:t>кВт*</w:t>
            </w:r>
            <w:proofErr w:type="gramStart"/>
            <w:r w:rsidRPr="00BA437D">
              <w:rPr>
                <w:sz w:val="20"/>
              </w:rPr>
              <w:t>ч</w:t>
            </w:r>
            <w:proofErr w:type="gramEnd"/>
            <w:r w:rsidRPr="00BA437D">
              <w:rPr>
                <w:sz w:val="20"/>
              </w:rPr>
              <w:t>/</w:t>
            </w:r>
          </w:p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A437D">
              <w:rPr>
                <w:sz w:val="20"/>
              </w:rPr>
              <w:t>м</w:t>
            </w:r>
            <w:r w:rsidRPr="00BA437D">
              <w:rPr>
                <w:sz w:val="20"/>
                <w:vertAlign w:val="superscript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D" w:rsidRPr="00BA437D" w:rsidRDefault="00BA437D" w:rsidP="0090317E">
            <w:pPr>
              <w:jc w:val="center"/>
              <w:rPr>
                <w:sz w:val="20"/>
              </w:rPr>
            </w:pPr>
            <w:r w:rsidRPr="00BA437D">
              <w:rPr>
                <w:sz w:val="20"/>
              </w:rPr>
              <w:t>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D" w:rsidRPr="00BA437D" w:rsidRDefault="00BA437D" w:rsidP="0090317E">
            <w:pPr>
              <w:jc w:val="center"/>
              <w:rPr>
                <w:sz w:val="20"/>
              </w:rPr>
            </w:pPr>
            <w:r w:rsidRPr="00BA437D">
              <w:rPr>
                <w:sz w:val="20"/>
              </w:rPr>
              <w:t>0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284"/>
          <w:tblCellSpacing w:w="5" w:type="nil"/>
        </w:trPr>
        <w:tc>
          <w:tcPr>
            <w:tcW w:w="97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BA437D"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284"/>
          <w:tblCellSpacing w:w="5" w:type="nil"/>
        </w:trPr>
        <w:tc>
          <w:tcPr>
            <w:tcW w:w="788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BA437D">
              <w:rPr>
                <w:sz w:val="20"/>
              </w:rPr>
              <w:t>За период с 01.01.2025 по 31.12.2025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BA437D">
              <w:rPr>
                <w:sz w:val="20"/>
              </w:rPr>
              <w:t>-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284"/>
          <w:tblCellSpacing w:w="5" w:type="nil"/>
        </w:trPr>
        <w:tc>
          <w:tcPr>
            <w:tcW w:w="788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BA437D">
              <w:rPr>
                <w:sz w:val="20"/>
              </w:rPr>
              <w:t>За период с 01.01.2026 по 31.12.2026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BA437D">
              <w:rPr>
                <w:sz w:val="20"/>
              </w:rPr>
              <w:t>-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340"/>
          <w:tblCellSpacing w:w="5" w:type="nil"/>
        </w:trPr>
        <w:tc>
          <w:tcPr>
            <w:tcW w:w="788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BA437D">
              <w:rPr>
                <w:sz w:val="20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BA437D">
              <w:rPr>
                <w:sz w:val="20"/>
              </w:rPr>
              <w:t>-</w:t>
            </w:r>
          </w:p>
        </w:tc>
      </w:tr>
      <w:tr w:rsidR="00BA437D" w:rsidRPr="00F61B1C" w:rsidTr="00BA43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bottom w:w="-1" w:type="dxa"/>
            </w:tcMar>
            <w:vAlign w:val="center"/>
          </w:tcPr>
          <w:p w:rsidR="00BA437D" w:rsidRPr="00BA437D" w:rsidRDefault="00BA437D" w:rsidP="009031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BA437D">
              <w:rPr>
                <w:b/>
                <w:sz w:val="20"/>
              </w:rPr>
              <w:t>7. Общий объем финансовых потребностей, направленных на реализацию производственной программы</w:t>
            </w:r>
          </w:p>
        </w:tc>
      </w:tr>
      <w:tr w:rsidR="00BA437D" w:rsidRPr="00F61B1C" w:rsidTr="00BA43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467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bottom w:w="-1" w:type="dxa"/>
            </w:tcMar>
            <w:vAlign w:val="center"/>
          </w:tcPr>
          <w:p w:rsidR="00BA437D" w:rsidRPr="00BA437D" w:rsidRDefault="00BA437D" w:rsidP="0090317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bottom w:w="-1" w:type="dxa"/>
            </w:tcMar>
          </w:tcPr>
          <w:p w:rsidR="00BA437D" w:rsidRPr="00BA437D" w:rsidRDefault="00BA437D" w:rsidP="009031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437D">
              <w:rPr>
                <w:sz w:val="20"/>
              </w:rPr>
              <w:t>Всего сумма, тыс. руб.</w:t>
            </w:r>
          </w:p>
        </w:tc>
      </w:tr>
      <w:tr w:rsidR="00BA437D" w:rsidRPr="00F61B1C" w:rsidTr="00BA43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bottom w:w="-1" w:type="dxa"/>
            </w:tcMar>
            <w:vAlign w:val="center"/>
          </w:tcPr>
          <w:p w:rsidR="00BA437D" w:rsidRPr="00BA437D" w:rsidRDefault="00BA437D" w:rsidP="009031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A437D">
              <w:rPr>
                <w:sz w:val="20"/>
              </w:rPr>
              <w:t>на период с 01.01.2025 по 31.12.2025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bottom w:w="-1" w:type="dxa"/>
            </w:tcMar>
            <w:vAlign w:val="center"/>
          </w:tcPr>
          <w:p w:rsidR="00BA437D" w:rsidRPr="00BA437D" w:rsidRDefault="00BA437D" w:rsidP="0090317E">
            <w:pPr>
              <w:jc w:val="center"/>
              <w:rPr>
                <w:sz w:val="20"/>
              </w:rPr>
            </w:pPr>
            <w:r w:rsidRPr="00BA437D">
              <w:rPr>
                <w:sz w:val="20"/>
              </w:rPr>
              <w:t>2121,57</w:t>
            </w:r>
          </w:p>
        </w:tc>
      </w:tr>
      <w:tr w:rsidR="00BA437D" w:rsidRPr="00F61B1C" w:rsidTr="00BA43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bottom w:w="-1" w:type="dxa"/>
            </w:tcMar>
            <w:vAlign w:val="center"/>
          </w:tcPr>
          <w:p w:rsidR="00BA437D" w:rsidRPr="00BA437D" w:rsidRDefault="00BA437D" w:rsidP="009031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A437D">
              <w:rPr>
                <w:sz w:val="20"/>
              </w:rPr>
              <w:t>на период с 01.01.2026 по 31.12.2026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bottom w:w="-1" w:type="dxa"/>
            </w:tcMar>
            <w:vAlign w:val="center"/>
          </w:tcPr>
          <w:p w:rsidR="00BA437D" w:rsidRPr="00BA437D" w:rsidRDefault="00BA437D" w:rsidP="0090317E">
            <w:pPr>
              <w:jc w:val="center"/>
              <w:rPr>
                <w:sz w:val="20"/>
              </w:rPr>
            </w:pPr>
            <w:r w:rsidRPr="00BA437D">
              <w:rPr>
                <w:sz w:val="20"/>
              </w:rPr>
              <w:t>2243,45</w:t>
            </w:r>
          </w:p>
        </w:tc>
      </w:tr>
      <w:tr w:rsidR="00BA437D" w:rsidRPr="00F61B1C" w:rsidTr="00BA437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bottom w:w="-1" w:type="dxa"/>
            </w:tcMar>
            <w:vAlign w:val="center"/>
          </w:tcPr>
          <w:p w:rsidR="00BA437D" w:rsidRPr="00BA437D" w:rsidRDefault="00BA437D" w:rsidP="0090317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A437D">
              <w:rPr>
                <w:bCs/>
                <w:sz w:val="20"/>
              </w:rPr>
              <w:t>Итого</w:t>
            </w:r>
            <w:r w:rsidRPr="00BA437D">
              <w:rPr>
                <w:sz w:val="20"/>
              </w:rPr>
              <w:t xml:space="preserve"> объем финансовых потребностей за весь период реализации программы</w:t>
            </w:r>
            <w:r w:rsidRPr="00BA437D">
              <w:rPr>
                <w:bCs/>
                <w:sz w:val="20"/>
              </w:rPr>
              <w:t>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-1" w:type="dxa"/>
              <w:bottom w:w="-1" w:type="dxa"/>
            </w:tcMar>
            <w:vAlign w:val="center"/>
          </w:tcPr>
          <w:p w:rsidR="00BA437D" w:rsidRPr="00BA437D" w:rsidRDefault="00BA437D" w:rsidP="0090317E">
            <w:pPr>
              <w:jc w:val="center"/>
              <w:rPr>
                <w:sz w:val="20"/>
              </w:rPr>
            </w:pPr>
            <w:r w:rsidRPr="00BA437D">
              <w:rPr>
                <w:sz w:val="20"/>
              </w:rPr>
              <w:t>4365,01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284"/>
          <w:tblCellSpacing w:w="5" w:type="nil"/>
        </w:trPr>
        <w:tc>
          <w:tcPr>
            <w:tcW w:w="97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sz w:val="20"/>
              </w:rPr>
            </w:pPr>
            <w:r w:rsidRPr="00BA437D"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290"/>
          <w:tblCellSpacing w:w="5" w:type="nil"/>
        </w:trPr>
        <w:tc>
          <w:tcPr>
            <w:tcW w:w="7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437D">
              <w:rPr>
                <w:sz w:val="20"/>
              </w:rPr>
              <w:t>Всего сумма, тыс. руб.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284"/>
          <w:tblCellSpacing w:w="5" w:type="nil"/>
        </w:trPr>
        <w:tc>
          <w:tcPr>
            <w:tcW w:w="7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A437D">
              <w:rPr>
                <w:sz w:val="20"/>
              </w:rPr>
              <w:t>Объем принятых сточных вод, тыс. м</w:t>
            </w:r>
            <w:r w:rsidRPr="00BA437D">
              <w:rPr>
                <w:sz w:val="20"/>
                <w:vertAlign w:val="superscript"/>
              </w:rPr>
              <w:t>3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437D">
              <w:rPr>
                <w:sz w:val="20"/>
              </w:rPr>
              <w:t>26,32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284"/>
          <w:tblCellSpacing w:w="5" w:type="nil"/>
        </w:trPr>
        <w:tc>
          <w:tcPr>
            <w:tcW w:w="7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A437D">
              <w:rPr>
                <w:sz w:val="20"/>
              </w:rPr>
              <w:lastRenderedPageBreak/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437D">
              <w:rPr>
                <w:sz w:val="20"/>
              </w:rPr>
              <w:t>4018,27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284"/>
          <w:tblCellSpacing w:w="5" w:type="nil"/>
        </w:trPr>
        <w:tc>
          <w:tcPr>
            <w:tcW w:w="7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A437D">
              <w:rPr>
                <w:sz w:val="20"/>
              </w:rPr>
              <w:t>Мероприятия, направленные на поддержание объектов водоотведения в состоянии, соответствующем установленным требованиям, тыс. руб.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437D">
              <w:rPr>
                <w:sz w:val="20"/>
              </w:rPr>
              <w:t>70,44</w:t>
            </w:r>
          </w:p>
        </w:tc>
      </w:tr>
      <w:tr w:rsidR="00BA437D" w:rsidRPr="00556FEF" w:rsidTr="00BA437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370" w:type="dxa"/>
          <w:trHeight w:val="284"/>
          <w:tblCellSpacing w:w="5" w:type="nil"/>
        </w:trPr>
        <w:tc>
          <w:tcPr>
            <w:tcW w:w="7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A437D">
              <w:rPr>
                <w:sz w:val="20"/>
              </w:rPr>
              <w:t>Общий объем финансовых потребностей, тыс. руб.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437D" w:rsidRPr="00BA437D" w:rsidRDefault="00BA437D" w:rsidP="00903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A437D">
              <w:rPr>
                <w:sz w:val="20"/>
              </w:rPr>
              <w:t>4088,71</w:t>
            </w:r>
          </w:p>
        </w:tc>
      </w:tr>
    </w:tbl>
    <w:p w:rsidR="00BA437D" w:rsidRPr="00556FEF" w:rsidRDefault="00BA437D" w:rsidP="00BA437D">
      <w:pPr>
        <w:widowControl w:val="0"/>
        <w:autoSpaceDE w:val="0"/>
        <w:autoSpaceDN w:val="0"/>
        <w:adjustRightInd w:val="0"/>
        <w:ind w:firstLine="540"/>
        <w:jc w:val="right"/>
      </w:pPr>
      <w:r>
        <w:t>».</w:t>
      </w:r>
    </w:p>
    <w:p w:rsidR="00BA437D" w:rsidRPr="00BA437D" w:rsidRDefault="00BA437D" w:rsidP="00BA437D">
      <w:pPr>
        <w:rPr>
          <w:sz w:val="20"/>
          <w:lang w:eastAsia="en-US"/>
        </w:rPr>
      </w:pPr>
    </w:p>
    <w:p w:rsidR="00BA437D" w:rsidRDefault="00BA437D" w:rsidP="00BA437D">
      <w:pPr>
        <w:rPr>
          <w:sz w:val="20"/>
          <w:lang w:eastAsia="en-US"/>
        </w:rPr>
      </w:pPr>
    </w:p>
    <w:p w:rsidR="00BA437D" w:rsidRDefault="00BA437D" w:rsidP="00BA437D">
      <w:pPr>
        <w:rPr>
          <w:sz w:val="20"/>
          <w:lang w:eastAsia="en-US"/>
        </w:rPr>
      </w:pPr>
    </w:p>
    <w:p w:rsidR="00EA1841" w:rsidRPr="00BA437D" w:rsidRDefault="00BA437D" w:rsidP="00BA437D">
      <w:pPr>
        <w:tabs>
          <w:tab w:val="left" w:pos="6456"/>
        </w:tabs>
        <w:rPr>
          <w:sz w:val="20"/>
          <w:lang w:eastAsia="en-US"/>
        </w:rPr>
      </w:pPr>
      <w:r>
        <w:rPr>
          <w:sz w:val="20"/>
          <w:lang w:eastAsia="en-US"/>
        </w:rPr>
        <w:tab/>
      </w:r>
    </w:p>
    <w:sectPr w:rsidR="00EA1841" w:rsidRPr="00BA437D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7D" w:rsidRDefault="003E7E7D">
      <w:r>
        <w:separator/>
      </w:r>
    </w:p>
  </w:endnote>
  <w:endnote w:type="continuationSeparator" w:id="0">
    <w:p w:rsidR="003E7E7D" w:rsidRDefault="003E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7D" w:rsidRDefault="003E7E7D">
      <w:r>
        <w:separator/>
      </w:r>
    </w:p>
  </w:footnote>
  <w:footnote w:type="continuationSeparator" w:id="0">
    <w:p w:rsidR="003E7E7D" w:rsidRDefault="003E7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F5" w:rsidRDefault="00CF6DF5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6DF5" w:rsidRDefault="00CF6D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F5" w:rsidRDefault="00CF6DF5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59F3">
      <w:rPr>
        <w:rStyle w:val="a9"/>
        <w:noProof/>
      </w:rPr>
      <w:t>10</w:t>
    </w:r>
    <w:r>
      <w:rPr>
        <w:rStyle w:val="a9"/>
      </w:rPr>
      <w:fldChar w:fldCharType="end"/>
    </w:r>
  </w:p>
  <w:p w:rsidR="00CF6DF5" w:rsidRDefault="00CF6D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F5" w:rsidRDefault="00CF6DF5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49BC6A5E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DF5" w:rsidRPr="00E52B15" w:rsidRDefault="00CF6DF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F6DF5" w:rsidRPr="00561114" w:rsidRDefault="00CF6DF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CF6DF5" w:rsidRPr="00561114" w:rsidRDefault="00CF6DF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CF6DF5" w:rsidRPr="000F7B5C" w:rsidRDefault="00CF6DF5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CF6DF5" w:rsidRPr="000F7B5C" w:rsidRDefault="00CF6DF5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CF6DF5" w:rsidRDefault="00CF6DF5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CF6DF5" w:rsidRDefault="00CF6DF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CF6DF5" w:rsidRPr="002B6128" w:rsidRDefault="00CF6DF5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CF6DF5" w:rsidRDefault="00CF6DF5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CF6DF5" w:rsidRPr="001772E6" w:rsidRDefault="00CF6DF5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F6DF5" w:rsidRDefault="00CF6DF5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CF6DF5" w:rsidRPr="00E52B15" w:rsidRDefault="00CF6DF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F6DF5" w:rsidRPr="00561114" w:rsidRDefault="00CF6DF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CF6DF5" w:rsidRPr="00561114" w:rsidRDefault="00CF6DF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CF6DF5" w:rsidRPr="000F7B5C" w:rsidRDefault="00CF6DF5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CF6DF5" w:rsidRPr="000F7B5C" w:rsidRDefault="00CF6DF5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CF6DF5" w:rsidRDefault="00CF6DF5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CF6DF5" w:rsidRDefault="00CF6DF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CF6DF5" w:rsidRPr="002B6128" w:rsidRDefault="00CF6DF5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CF6DF5" w:rsidRDefault="00CF6DF5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CF6DF5" w:rsidRPr="001772E6" w:rsidRDefault="00CF6DF5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CF6DF5" w:rsidRDefault="00CF6DF5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7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C10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E1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EA3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65F8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4A0B"/>
    <w:rsid w:val="00115AC8"/>
    <w:rsid w:val="00116BCE"/>
    <w:rsid w:val="00117346"/>
    <w:rsid w:val="00120470"/>
    <w:rsid w:val="00120665"/>
    <w:rsid w:val="00122263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0D5F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3770"/>
    <w:rsid w:val="00193F0C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6AF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466F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27E1B"/>
    <w:rsid w:val="00230285"/>
    <w:rsid w:val="0023061F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5B78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35CB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45B6"/>
    <w:rsid w:val="002F696E"/>
    <w:rsid w:val="002F7A27"/>
    <w:rsid w:val="00300835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24D8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57DE6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51"/>
    <w:rsid w:val="00372BFD"/>
    <w:rsid w:val="00372E2D"/>
    <w:rsid w:val="00373182"/>
    <w:rsid w:val="00373CB2"/>
    <w:rsid w:val="00375072"/>
    <w:rsid w:val="00375674"/>
    <w:rsid w:val="00376D53"/>
    <w:rsid w:val="003804EB"/>
    <w:rsid w:val="00380790"/>
    <w:rsid w:val="00380B65"/>
    <w:rsid w:val="00381350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773"/>
    <w:rsid w:val="003A1AC8"/>
    <w:rsid w:val="003A29C2"/>
    <w:rsid w:val="003A3690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E7E7D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285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668"/>
    <w:rsid w:val="00444A7D"/>
    <w:rsid w:val="004458F1"/>
    <w:rsid w:val="00445F36"/>
    <w:rsid w:val="00446366"/>
    <w:rsid w:val="004466A1"/>
    <w:rsid w:val="00446DC5"/>
    <w:rsid w:val="0044706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3426"/>
    <w:rsid w:val="00463F0C"/>
    <w:rsid w:val="00464F8B"/>
    <w:rsid w:val="004650A8"/>
    <w:rsid w:val="004650F6"/>
    <w:rsid w:val="00465E9A"/>
    <w:rsid w:val="00466AA1"/>
    <w:rsid w:val="00466DBD"/>
    <w:rsid w:val="004670FB"/>
    <w:rsid w:val="00467975"/>
    <w:rsid w:val="00470095"/>
    <w:rsid w:val="00471272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A69AB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456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38E"/>
    <w:rsid w:val="005626D7"/>
    <w:rsid w:val="005629D0"/>
    <w:rsid w:val="0056410C"/>
    <w:rsid w:val="005641F5"/>
    <w:rsid w:val="00564222"/>
    <w:rsid w:val="00564432"/>
    <w:rsid w:val="005654F0"/>
    <w:rsid w:val="00566A1B"/>
    <w:rsid w:val="00566C77"/>
    <w:rsid w:val="00567BDD"/>
    <w:rsid w:val="00570A3E"/>
    <w:rsid w:val="0057117B"/>
    <w:rsid w:val="00573C40"/>
    <w:rsid w:val="00573E7D"/>
    <w:rsid w:val="005748C3"/>
    <w:rsid w:val="005754F6"/>
    <w:rsid w:val="00575F74"/>
    <w:rsid w:val="005762CB"/>
    <w:rsid w:val="005764A0"/>
    <w:rsid w:val="00581A27"/>
    <w:rsid w:val="005833BF"/>
    <w:rsid w:val="00583527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A01D9"/>
    <w:rsid w:val="005A042A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1C7D"/>
    <w:rsid w:val="005C2313"/>
    <w:rsid w:val="005C2A3D"/>
    <w:rsid w:val="005C2C32"/>
    <w:rsid w:val="005C3387"/>
    <w:rsid w:val="005C37DC"/>
    <w:rsid w:val="005C3C6E"/>
    <w:rsid w:val="005C4506"/>
    <w:rsid w:val="005C4806"/>
    <w:rsid w:val="005C483C"/>
    <w:rsid w:val="005C5CC1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2E22"/>
    <w:rsid w:val="005E2F33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07695"/>
    <w:rsid w:val="006108A2"/>
    <w:rsid w:val="0061122D"/>
    <w:rsid w:val="0061201A"/>
    <w:rsid w:val="0061210B"/>
    <w:rsid w:val="0061448C"/>
    <w:rsid w:val="00615C72"/>
    <w:rsid w:val="006161EA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471F"/>
    <w:rsid w:val="006648EA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4882"/>
    <w:rsid w:val="006A4C2E"/>
    <w:rsid w:val="006A543C"/>
    <w:rsid w:val="006A74C9"/>
    <w:rsid w:val="006A7CF2"/>
    <w:rsid w:val="006B0536"/>
    <w:rsid w:val="006B0802"/>
    <w:rsid w:val="006B0894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DF4"/>
    <w:rsid w:val="006B717F"/>
    <w:rsid w:val="006B7229"/>
    <w:rsid w:val="006B7393"/>
    <w:rsid w:val="006B7479"/>
    <w:rsid w:val="006B7764"/>
    <w:rsid w:val="006C0C03"/>
    <w:rsid w:val="006C0DC6"/>
    <w:rsid w:val="006C1993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B6E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338A"/>
    <w:rsid w:val="006E3AC6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E84"/>
    <w:rsid w:val="00725888"/>
    <w:rsid w:val="00725AF4"/>
    <w:rsid w:val="00726EF0"/>
    <w:rsid w:val="007278C3"/>
    <w:rsid w:val="00730B14"/>
    <w:rsid w:val="007318BA"/>
    <w:rsid w:val="00731FC6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0BBB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5E84"/>
    <w:rsid w:val="007768B6"/>
    <w:rsid w:val="00776FC7"/>
    <w:rsid w:val="007770E6"/>
    <w:rsid w:val="007777E0"/>
    <w:rsid w:val="00780053"/>
    <w:rsid w:val="00781263"/>
    <w:rsid w:val="00781C6A"/>
    <w:rsid w:val="007821A1"/>
    <w:rsid w:val="0078251E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6317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97"/>
    <w:rsid w:val="007C5BA1"/>
    <w:rsid w:val="007C78A7"/>
    <w:rsid w:val="007D0569"/>
    <w:rsid w:val="007D121B"/>
    <w:rsid w:val="007D1719"/>
    <w:rsid w:val="007D1761"/>
    <w:rsid w:val="007D1F59"/>
    <w:rsid w:val="007D23AF"/>
    <w:rsid w:val="007D25C7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D4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00C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0BF9"/>
    <w:rsid w:val="00834051"/>
    <w:rsid w:val="008343C4"/>
    <w:rsid w:val="00835731"/>
    <w:rsid w:val="008357CB"/>
    <w:rsid w:val="008369D9"/>
    <w:rsid w:val="00837902"/>
    <w:rsid w:val="00837ADC"/>
    <w:rsid w:val="00841E77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6B57"/>
    <w:rsid w:val="0085764D"/>
    <w:rsid w:val="00861383"/>
    <w:rsid w:val="008619B2"/>
    <w:rsid w:val="0086213B"/>
    <w:rsid w:val="0086325B"/>
    <w:rsid w:val="008640D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EA"/>
    <w:rsid w:val="008D64A9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07A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B90"/>
    <w:rsid w:val="00977F53"/>
    <w:rsid w:val="00980984"/>
    <w:rsid w:val="009810C8"/>
    <w:rsid w:val="0098156E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1D84"/>
    <w:rsid w:val="009B3658"/>
    <w:rsid w:val="009B4A09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80C"/>
    <w:rsid w:val="009D0B51"/>
    <w:rsid w:val="009D1DC4"/>
    <w:rsid w:val="009D1DCD"/>
    <w:rsid w:val="009D2DB8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39E"/>
    <w:rsid w:val="00A10DBA"/>
    <w:rsid w:val="00A10FD2"/>
    <w:rsid w:val="00A11C2A"/>
    <w:rsid w:val="00A12790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6D1E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33D4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C7D61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1AE"/>
    <w:rsid w:val="00AE475F"/>
    <w:rsid w:val="00AE4ACC"/>
    <w:rsid w:val="00AE54EC"/>
    <w:rsid w:val="00AE6B16"/>
    <w:rsid w:val="00AE7EFA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5561"/>
    <w:rsid w:val="00B0596B"/>
    <w:rsid w:val="00B05DDB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226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2CC"/>
    <w:rsid w:val="00B54C90"/>
    <w:rsid w:val="00B54CE3"/>
    <w:rsid w:val="00B55DCE"/>
    <w:rsid w:val="00B573B4"/>
    <w:rsid w:val="00B60986"/>
    <w:rsid w:val="00B60CFB"/>
    <w:rsid w:val="00B6104E"/>
    <w:rsid w:val="00B61CFA"/>
    <w:rsid w:val="00B63363"/>
    <w:rsid w:val="00B6376B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37D"/>
    <w:rsid w:val="00BA48EA"/>
    <w:rsid w:val="00BA499A"/>
    <w:rsid w:val="00BA49EA"/>
    <w:rsid w:val="00BA5DF0"/>
    <w:rsid w:val="00BA709A"/>
    <w:rsid w:val="00BA7340"/>
    <w:rsid w:val="00BB0327"/>
    <w:rsid w:val="00BB0652"/>
    <w:rsid w:val="00BB1498"/>
    <w:rsid w:val="00BB191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61C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38E8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C03DF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43BC"/>
    <w:rsid w:val="00CF5F18"/>
    <w:rsid w:val="00CF6DF5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B89"/>
    <w:rsid w:val="00D26C5B"/>
    <w:rsid w:val="00D27025"/>
    <w:rsid w:val="00D3028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390E"/>
    <w:rsid w:val="00D54264"/>
    <w:rsid w:val="00D554E3"/>
    <w:rsid w:val="00D55D1B"/>
    <w:rsid w:val="00D56183"/>
    <w:rsid w:val="00D56D61"/>
    <w:rsid w:val="00D56EF5"/>
    <w:rsid w:val="00D57219"/>
    <w:rsid w:val="00D57744"/>
    <w:rsid w:val="00D57D29"/>
    <w:rsid w:val="00D606D1"/>
    <w:rsid w:val="00D62919"/>
    <w:rsid w:val="00D62C67"/>
    <w:rsid w:val="00D6351E"/>
    <w:rsid w:val="00D65783"/>
    <w:rsid w:val="00D659F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724C"/>
    <w:rsid w:val="00D9738A"/>
    <w:rsid w:val="00DA0301"/>
    <w:rsid w:val="00DA127C"/>
    <w:rsid w:val="00DA2369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33"/>
    <w:rsid w:val="00DD78F6"/>
    <w:rsid w:val="00DD7C29"/>
    <w:rsid w:val="00DE1347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1D28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1841"/>
    <w:rsid w:val="00EA1B68"/>
    <w:rsid w:val="00EA218F"/>
    <w:rsid w:val="00EA2760"/>
    <w:rsid w:val="00EA3D05"/>
    <w:rsid w:val="00EA4814"/>
    <w:rsid w:val="00EA5304"/>
    <w:rsid w:val="00EA68E2"/>
    <w:rsid w:val="00EB0C7B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0A4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1607E"/>
    <w:rsid w:val="00F2031A"/>
    <w:rsid w:val="00F20EAC"/>
    <w:rsid w:val="00F21D96"/>
    <w:rsid w:val="00F229EA"/>
    <w:rsid w:val="00F233A8"/>
    <w:rsid w:val="00F2369C"/>
    <w:rsid w:val="00F2416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770"/>
    <w:rsid w:val="00F31813"/>
    <w:rsid w:val="00F321ED"/>
    <w:rsid w:val="00F3288A"/>
    <w:rsid w:val="00F32AA9"/>
    <w:rsid w:val="00F33AB7"/>
    <w:rsid w:val="00F344E9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084C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227"/>
    <w:rsid w:val="00FB6BC6"/>
    <w:rsid w:val="00FB6C11"/>
    <w:rsid w:val="00FB6FD2"/>
    <w:rsid w:val="00FB761F"/>
    <w:rsid w:val="00FB76B5"/>
    <w:rsid w:val="00FB7FBD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15D3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EA"/>
    <w:rPr>
      <w:sz w:val="28"/>
    </w:rPr>
  </w:style>
  <w:style w:type="paragraph" w:styleId="1">
    <w:name w:val="heading 1"/>
    <w:basedOn w:val="a"/>
    <w:next w:val="a"/>
    <w:link w:val="10"/>
    <w:qFormat/>
    <w:rsid w:val="009B4A09"/>
    <w:pPr>
      <w:keepNext/>
      <w:ind w:left="2880" w:firstLine="720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rsid w:val="009B4A0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B4A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, Знак"/>
    <w:basedOn w:val="a"/>
    <w:link w:val="ad"/>
    <w:uiPriority w:val="99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, Знак Знак"/>
    <w:basedOn w:val="a0"/>
    <w:link w:val="ac"/>
    <w:uiPriority w:val="99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3A17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B4A09"/>
    <w:rPr>
      <w:sz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9B4A0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B4A09"/>
    <w:rPr>
      <w:rFonts w:ascii="Cambria" w:hAnsi="Cambria"/>
      <w:b/>
      <w:bCs/>
      <w:sz w:val="26"/>
      <w:szCs w:val="26"/>
      <w:lang w:val="x-none" w:eastAsia="x-none"/>
    </w:rPr>
  </w:style>
  <w:style w:type="paragraph" w:styleId="af2">
    <w:name w:val="Body Text Indent"/>
    <w:basedOn w:val="a"/>
    <w:link w:val="af3"/>
    <w:uiPriority w:val="99"/>
    <w:rsid w:val="009B4A09"/>
    <w:pPr>
      <w:ind w:firstLine="720"/>
      <w:jc w:val="both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B4A09"/>
    <w:rPr>
      <w:sz w:val="28"/>
      <w:lang w:val="x-none" w:eastAsia="x-none"/>
    </w:rPr>
  </w:style>
  <w:style w:type="paragraph" w:styleId="31">
    <w:name w:val="Body Text Indent 3"/>
    <w:basedOn w:val="a"/>
    <w:link w:val="32"/>
    <w:rsid w:val="009B4A09"/>
    <w:pPr>
      <w:ind w:firstLine="720"/>
      <w:jc w:val="both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B4A09"/>
    <w:rPr>
      <w:sz w:val="24"/>
      <w:lang w:val="x-none" w:eastAsia="x-none"/>
    </w:rPr>
  </w:style>
  <w:style w:type="character" w:customStyle="1" w:styleId="apple-style-span">
    <w:name w:val="apple-style-span"/>
    <w:basedOn w:val="a0"/>
    <w:uiPriority w:val="99"/>
    <w:rsid w:val="009B4A09"/>
  </w:style>
  <w:style w:type="character" w:customStyle="1" w:styleId="apple-converted-space">
    <w:name w:val="apple-converted-space"/>
    <w:basedOn w:val="a0"/>
    <w:rsid w:val="009B4A09"/>
  </w:style>
  <w:style w:type="paragraph" w:styleId="21">
    <w:name w:val="Body Text 2"/>
    <w:basedOn w:val="a"/>
    <w:link w:val="22"/>
    <w:rsid w:val="009B4A09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9B4A09"/>
  </w:style>
  <w:style w:type="paragraph" w:customStyle="1" w:styleId="ConsPlusCell">
    <w:name w:val="ConsPlusCell"/>
    <w:uiPriority w:val="99"/>
    <w:rsid w:val="009B4A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4">
    <w:name w:val="s4"/>
    <w:rsid w:val="009B4A09"/>
  </w:style>
  <w:style w:type="paragraph" w:customStyle="1" w:styleId="p8">
    <w:name w:val="p8"/>
    <w:basedOn w:val="a"/>
    <w:rsid w:val="009B4A0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p17">
    <w:name w:val="p17"/>
    <w:basedOn w:val="a"/>
    <w:rsid w:val="009B4A0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rsid w:val="009B4A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9B4A09"/>
    <w:rPr>
      <w:sz w:val="16"/>
      <w:szCs w:val="16"/>
    </w:rPr>
  </w:style>
  <w:style w:type="paragraph" w:styleId="af5">
    <w:name w:val="annotation text"/>
    <w:basedOn w:val="a"/>
    <w:link w:val="af6"/>
    <w:rsid w:val="009B4A09"/>
    <w:rPr>
      <w:sz w:val="20"/>
    </w:rPr>
  </w:style>
  <w:style w:type="character" w:customStyle="1" w:styleId="af6">
    <w:name w:val="Текст примечания Знак"/>
    <w:basedOn w:val="a0"/>
    <w:link w:val="af5"/>
    <w:rsid w:val="009B4A09"/>
  </w:style>
  <w:style w:type="paragraph" w:styleId="af7">
    <w:name w:val="annotation subject"/>
    <w:basedOn w:val="af5"/>
    <w:next w:val="af5"/>
    <w:link w:val="af8"/>
    <w:rsid w:val="009B4A09"/>
    <w:rPr>
      <w:b/>
      <w:bCs/>
      <w:lang w:val="x-none" w:eastAsia="x-none"/>
    </w:rPr>
  </w:style>
  <w:style w:type="character" w:customStyle="1" w:styleId="af8">
    <w:name w:val="Тема примечания Знак"/>
    <w:basedOn w:val="af6"/>
    <w:link w:val="af7"/>
    <w:rsid w:val="009B4A09"/>
    <w:rPr>
      <w:b/>
      <w:bCs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EA"/>
    <w:rPr>
      <w:sz w:val="28"/>
    </w:rPr>
  </w:style>
  <w:style w:type="paragraph" w:styleId="1">
    <w:name w:val="heading 1"/>
    <w:basedOn w:val="a"/>
    <w:next w:val="a"/>
    <w:link w:val="10"/>
    <w:qFormat/>
    <w:rsid w:val="009B4A09"/>
    <w:pPr>
      <w:keepNext/>
      <w:ind w:left="2880" w:firstLine="720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rsid w:val="009B4A0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B4A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, Знак"/>
    <w:basedOn w:val="a"/>
    <w:link w:val="ad"/>
    <w:uiPriority w:val="99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, Знак Знак"/>
    <w:basedOn w:val="a0"/>
    <w:link w:val="ac"/>
    <w:uiPriority w:val="99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3A17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B4A09"/>
    <w:rPr>
      <w:sz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9B4A0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B4A09"/>
    <w:rPr>
      <w:rFonts w:ascii="Cambria" w:hAnsi="Cambria"/>
      <w:b/>
      <w:bCs/>
      <w:sz w:val="26"/>
      <w:szCs w:val="26"/>
      <w:lang w:val="x-none" w:eastAsia="x-none"/>
    </w:rPr>
  </w:style>
  <w:style w:type="paragraph" w:styleId="af2">
    <w:name w:val="Body Text Indent"/>
    <w:basedOn w:val="a"/>
    <w:link w:val="af3"/>
    <w:uiPriority w:val="99"/>
    <w:rsid w:val="009B4A09"/>
    <w:pPr>
      <w:ind w:firstLine="720"/>
      <w:jc w:val="both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B4A09"/>
    <w:rPr>
      <w:sz w:val="28"/>
      <w:lang w:val="x-none" w:eastAsia="x-none"/>
    </w:rPr>
  </w:style>
  <w:style w:type="paragraph" w:styleId="31">
    <w:name w:val="Body Text Indent 3"/>
    <w:basedOn w:val="a"/>
    <w:link w:val="32"/>
    <w:rsid w:val="009B4A09"/>
    <w:pPr>
      <w:ind w:firstLine="720"/>
      <w:jc w:val="both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B4A09"/>
    <w:rPr>
      <w:sz w:val="24"/>
      <w:lang w:val="x-none" w:eastAsia="x-none"/>
    </w:rPr>
  </w:style>
  <w:style w:type="character" w:customStyle="1" w:styleId="apple-style-span">
    <w:name w:val="apple-style-span"/>
    <w:basedOn w:val="a0"/>
    <w:uiPriority w:val="99"/>
    <w:rsid w:val="009B4A09"/>
  </w:style>
  <w:style w:type="character" w:customStyle="1" w:styleId="apple-converted-space">
    <w:name w:val="apple-converted-space"/>
    <w:basedOn w:val="a0"/>
    <w:rsid w:val="009B4A09"/>
  </w:style>
  <w:style w:type="paragraph" w:styleId="21">
    <w:name w:val="Body Text 2"/>
    <w:basedOn w:val="a"/>
    <w:link w:val="22"/>
    <w:rsid w:val="009B4A09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9B4A09"/>
  </w:style>
  <w:style w:type="paragraph" w:customStyle="1" w:styleId="ConsPlusCell">
    <w:name w:val="ConsPlusCell"/>
    <w:uiPriority w:val="99"/>
    <w:rsid w:val="009B4A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4">
    <w:name w:val="s4"/>
    <w:rsid w:val="009B4A09"/>
  </w:style>
  <w:style w:type="paragraph" w:customStyle="1" w:styleId="p8">
    <w:name w:val="p8"/>
    <w:basedOn w:val="a"/>
    <w:rsid w:val="009B4A0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p17">
    <w:name w:val="p17"/>
    <w:basedOn w:val="a"/>
    <w:rsid w:val="009B4A0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rsid w:val="009B4A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9B4A09"/>
    <w:rPr>
      <w:sz w:val="16"/>
      <w:szCs w:val="16"/>
    </w:rPr>
  </w:style>
  <w:style w:type="paragraph" w:styleId="af5">
    <w:name w:val="annotation text"/>
    <w:basedOn w:val="a"/>
    <w:link w:val="af6"/>
    <w:rsid w:val="009B4A09"/>
    <w:rPr>
      <w:sz w:val="20"/>
    </w:rPr>
  </w:style>
  <w:style w:type="character" w:customStyle="1" w:styleId="af6">
    <w:name w:val="Текст примечания Знак"/>
    <w:basedOn w:val="a0"/>
    <w:link w:val="af5"/>
    <w:rsid w:val="009B4A09"/>
  </w:style>
  <w:style w:type="paragraph" w:styleId="af7">
    <w:name w:val="annotation subject"/>
    <w:basedOn w:val="af5"/>
    <w:next w:val="af5"/>
    <w:link w:val="af8"/>
    <w:rsid w:val="009B4A09"/>
    <w:rPr>
      <w:b/>
      <w:bCs/>
      <w:lang w:val="x-none" w:eastAsia="x-none"/>
    </w:rPr>
  </w:style>
  <w:style w:type="character" w:customStyle="1" w:styleId="af8">
    <w:name w:val="Тема примечания Знак"/>
    <w:basedOn w:val="af6"/>
    <w:link w:val="af7"/>
    <w:rsid w:val="009B4A09"/>
    <w:rPr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126</TotalTime>
  <Pages>10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Наместникова Светлана Владимировна</cp:lastModifiedBy>
  <cp:revision>58</cp:revision>
  <cp:lastPrinted>2021-12-17T11:34:00Z</cp:lastPrinted>
  <dcterms:created xsi:type="dcterms:W3CDTF">2018-11-16T08:08:00Z</dcterms:created>
  <dcterms:modified xsi:type="dcterms:W3CDTF">2024-12-10T07:28:00Z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